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3392" w14:textId="1C6066AC" w:rsidR="00A5592D" w:rsidRDefault="00A5592D" w:rsidP="00A5592D"/>
    <w:p w14:paraId="394F8710" w14:textId="77777777" w:rsidR="00A5592D" w:rsidRDefault="00A5592D" w:rsidP="00A5592D"/>
    <w:p w14:paraId="0A5CFC2F" w14:textId="706B1FFF" w:rsidR="00065EB5" w:rsidRPr="00DF7E28" w:rsidRDefault="00D14BD3" w:rsidP="00F41518">
      <w:pPr>
        <w:pStyle w:val="Heading1"/>
        <w:spacing w:before="960"/>
        <w:rPr>
          <w:b/>
          <w:bCs/>
        </w:rPr>
      </w:pPr>
      <w:r w:rsidRPr="00DF7E28">
        <w:rPr>
          <w:b/>
          <w:bCs/>
        </w:rPr>
        <w:t>F</w:t>
      </w:r>
      <w:r w:rsidR="000F6178" w:rsidRPr="00DF7E28">
        <w:rPr>
          <w:b/>
          <w:bCs/>
        </w:rPr>
        <w:t>act Sheet</w:t>
      </w:r>
      <w:r w:rsidR="004F4EE5">
        <w:rPr>
          <w:b/>
          <w:bCs/>
        </w:rPr>
        <w:t xml:space="preserve"> 1</w:t>
      </w:r>
      <w:r w:rsidR="000F6178" w:rsidRPr="00DF7E28">
        <w:rPr>
          <w:b/>
          <w:bCs/>
        </w:rPr>
        <w:t xml:space="preserve">: </w:t>
      </w:r>
      <w:r w:rsidR="004F4EE5">
        <w:rPr>
          <w:b/>
          <w:bCs/>
        </w:rPr>
        <w:br/>
      </w:r>
      <w:r w:rsidR="005350D1">
        <w:rPr>
          <w:b/>
          <w:bCs/>
        </w:rPr>
        <w:t xml:space="preserve">Most Concerning </w:t>
      </w:r>
      <w:r w:rsidR="000F6178" w:rsidRPr="00DF7E28">
        <w:rPr>
          <w:b/>
          <w:bCs/>
        </w:rPr>
        <w:t xml:space="preserve">Issues </w:t>
      </w:r>
      <w:r w:rsidR="005350D1">
        <w:rPr>
          <w:b/>
          <w:bCs/>
        </w:rPr>
        <w:t>a</w:t>
      </w:r>
      <w:r w:rsidR="00D12F7F">
        <w:rPr>
          <w:b/>
          <w:bCs/>
        </w:rPr>
        <w:t>nd the COVID-19 Response</w:t>
      </w:r>
    </w:p>
    <w:p w14:paraId="37E326C6" w14:textId="02F0426A" w:rsidR="00DF7E28" w:rsidRPr="006F6760" w:rsidRDefault="001E2D3F" w:rsidP="00FB478B">
      <w:pPr>
        <w:pStyle w:val="Heading2"/>
        <w:spacing w:before="360" w:after="120"/>
        <w:rPr>
          <w:b/>
          <w:bCs/>
        </w:rPr>
      </w:pPr>
      <w:r>
        <w:rPr>
          <w:b/>
          <w:bCs/>
        </w:rPr>
        <w:t>Main Concerns in 2021</w:t>
      </w:r>
    </w:p>
    <w:p w14:paraId="1D399AB4" w14:textId="286E0AD0" w:rsidR="00486F54" w:rsidRPr="00FB478B" w:rsidRDefault="00473BE0" w:rsidP="00FB478B">
      <w:pPr>
        <w:spacing w:before="120" w:after="0"/>
        <w:jc w:val="both"/>
        <w:rPr>
          <w:rFonts w:cstheme="minorHAnsi"/>
        </w:rPr>
      </w:pPr>
      <w:r w:rsidRPr="00FB478B">
        <w:rPr>
          <w:rFonts w:cstheme="minorHAnsi"/>
          <w:noProof/>
        </w:rPr>
        <w:t>As with</w:t>
      </w:r>
      <w:r w:rsidR="001E2D3F" w:rsidRPr="00FB478B">
        <w:t xml:space="preserve"> previous years, the 2021</w:t>
      </w:r>
      <w:r w:rsidR="00DF7E28" w:rsidRPr="00FB478B">
        <w:t xml:space="preserve"> PAPI Report </w:t>
      </w:r>
      <w:r w:rsidR="00486F54" w:rsidRPr="00FB478B">
        <w:t xml:space="preserve">continued </w:t>
      </w:r>
      <w:r w:rsidR="00CE6156" w:rsidRPr="00FB478B">
        <w:t xml:space="preserve">the tradition of </w:t>
      </w:r>
      <w:r w:rsidRPr="00FB478B">
        <w:t>she</w:t>
      </w:r>
      <w:r w:rsidR="00844648" w:rsidRPr="00FB478B">
        <w:t>d</w:t>
      </w:r>
      <w:r w:rsidRPr="00FB478B">
        <w:t>d</w:t>
      </w:r>
      <w:r w:rsidR="00CE6156" w:rsidRPr="00FB478B">
        <w:t>ing</w:t>
      </w:r>
      <w:r w:rsidRPr="00FB478B">
        <w:t xml:space="preserve"> light on</w:t>
      </w:r>
      <w:r w:rsidR="00486F54" w:rsidRPr="00FB478B">
        <w:t xml:space="preserve"> key</w:t>
      </w:r>
      <w:r w:rsidRPr="00FB478B">
        <w:t xml:space="preserve"> </w:t>
      </w:r>
      <w:r w:rsidR="00DF7E28" w:rsidRPr="00FB478B">
        <w:t>issues</w:t>
      </w:r>
      <w:r w:rsidRPr="00FB478B">
        <w:t xml:space="preserve"> </w:t>
      </w:r>
      <w:r w:rsidR="007F4ECF" w:rsidRPr="00FB478B">
        <w:t>of concern to citizens</w:t>
      </w:r>
      <w:r w:rsidR="00DF7E28" w:rsidRPr="00FB478B">
        <w:t xml:space="preserve">. </w:t>
      </w:r>
      <w:r w:rsidR="00841D0A" w:rsidRPr="00FB478B">
        <w:rPr>
          <w:rFonts w:cstheme="minorHAnsi"/>
        </w:rPr>
        <w:t>Gaining t</w:t>
      </w:r>
      <w:r w:rsidR="00486F54" w:rsidRPr="00FB478B">
        <w:rPr>
          <w:rFonts w:cstheme="minorHAnsi"/>
        </w:rPr>
        <w:t xml:space="preserve">hese insights </w:t>
      </w:r>
      <w:r w:rsidR="00841D0A" w:rsidRPr="00FB478B">
        <w:rPr>
          <w:rFonts w:cstheme="minorHAnsi"/>
        </w:rPr>
        <w:t xml:space="preserve">was especially critical </w:t>
      </w:r>
      <w:r w:rsidR="00486F54" w:rsidRPr="00FB478B">
        <w:rPr>
          <w:rFonts w:cstheme="minorHAnsi"/>
        </w:rPr>
        <w:t>in 2021—</w:t>
      </w:r>
      <w:r w:rsidR="00841D0A" w:rsidRPr="00FB478B">
        <w:rPr>
          <w:rFonts w:cstheme="minorHAnsi"/>
        </w:rPr>
        <w:t>a</w:t>
      </w:r>
      <w:r w:rsidR="00486F54" w:rsidRPr="00FB478B">
        <w:rPr>
          <w:rFonts w:cstheme="minorHAnsi"/>
        </w:rPr>
        <w:t xml:space="preserve"> year that witnessed tremendous social and economic losses for Viet Nam and its citizens as COVID-19 swept across the country after an internationally-acclaimed </w:t>
      </w:r>
      <w:proofErr w:type="spellStart"/>
      <w:r w:rsidR="00486F54" w:rsidRPr="00FB478B">
        <w:rPr>
          <w:rFonts w:cstheme="minorHAnsi"/>
        </w:rPr>
        <w:t>defence</w:t>
      </w:r>
      <w:proofErr w:type="spellEnd"/>
      <w:r w:rsidR="00486F54" w:rsidRPr="00FB478B">
        <w:rPr>
          <w:rFonts w:cstheme="minorHAnsi"/>
        </w:rPr>
        <w:t xml:space="preserve"> against the virus in 2020.</w:t>
      </w:r>
      <w:r w:rsidR="00CE6156" w:rsidRPr="00FB478B">
        <w:t xml:space="preserve"> </w:t>
      </w:r>
      <w:r w:rsidR="0040724A" w:rsidRPr="00FB478B">
        <w:t>The</w:t>
      </w:r>
      <w:r w:rsidR="00CE6156" w:rsidRPr="00FB478B">
        <w:t>s</w:t>
      </w:r>
      <w:r w:rsidR="0040724A" w:rsidRPr="00FB478B">
        <w:t>e</w:t>
      </w:r>
      <w:r w:rsidR="00CE6156" w:rsidRPr="00FB478B">
        <w:t xml:space="preserve"> </w:t>
      </w:r>
      <w:r w:rsidR="0040724A" w:rsidRPr="00FB478B">
        <w:t>findings</w:t>
      </w:r>
      <w:r w:rsidR="00CE6156" w:rsidRPr="00FB478B">
        <w:t xml:space="preserve"> </w:t>
      </w:r>
      <w:r w:rsidR="0040724A" w:rsidRPr="00FB478B">
        <w:t>are</w:t>
      </w:r>
      <w:r w:rsidR="00CE6156" w:rsidRPr="00FB478B">
        <w:t xml:space="preserve"> </w:t>
      </w:r>
      <w:r w:rsidR="0040724A" w:rsidRPr="00FB478B">
        <w:t>important</w:t>
      </w:r>
      <w:r w:rsidR="00CE6156" w:rsidRPr="00FB478B">
        <w:t xml:space="preserve"> to understand the impacts of the pandemic on governance and help provinces prepare for fu</w:t>
      </w:r>
      <w:r w:rsidR="0040724A" w:rsidRPr="00FB478B">
        <w:t>ture economic and health crises</w:t>
      </w:r>
      <w:r w:rsidR="007F4ECF" w:rsidRPr="00FB478B">
        <w:rPr>
          <w:rFonts w:cstheme="minorHAnsi"/>
        </w:rPr>
        <w:t>.</w:t>
      </w:r>
    </w:p>
    <w:p w14:paraId="5C8C4DD8" w14:textId="6F29FCF8" w:rsidR="00C41C63" w:rsidRPr="00FB478B" w:rsidRDefault="00FB478B" w:rsidP="00FB478B">
      <w:pPr>
        <w:spacing w:before="120" w:after="0"/>
        <w:jc w:val="both"/>
      </w:pPr>
      <w:r w:rsidRPr="00FB478B">
        <w:rPr>
          <w:noProof/>
        </w:rPr>
        <mc:AlternateContent>
          <mc:Choice Requires="wpg">
            <w:drawing>
              <wp:anchor distT="0" distB="0" distL="114300" distR="114300" simplePos="0" relativeHeight="251673600" behindDoc="1" locked="0" layoutInCell="1" allowOverlap="1" wp14:anchorId="5AD36A20" wp14:editId="4432C1C4">
                <wp:simplePos x="0" y="0"/>
                <wp:positionH relativeFrom="column">
                  <wp:posOffset>2080895</wp:posOffset>
                </wp:positionH>
                <wp:positionV relativeFrom="paragraph">
                  <wp:posOffset>135255</wp:posOffset>
                </wp:positionV>
                <wp:extent cx="4326255" cy="2562225"/>
                <wp:effectExtent l="0" t="0" r="0" b="9525"/>
                <wp:wrapTight wrapText="bothSides">
                  <wp:wrapPolygon edited="0">
                    <wp:start x="0" y="0"/>
                    <wp:lineTo x="0" y="21520"/>
                    <wp:lineTo x="21495" y="21520"/>
                    <wp:lineTo x="21495" y="0"/>
                    <wp:lineTo x="0" y="0"/>
                  </wp:wrapPolygon>
                </wp:wrapTight>
                <wp:docPr id="4" name="Group 4"/>
                <wp:cNvGraphicFramePr/>
                <a:graphic xmlns:a="http://schemas.openxmlformats.org/drawingml/2006/main">
                  <a:graphicData uri="http://schemas.microsoft.com/office/word/2010/wordprocessingGroup">
                    <wpg:wgp>
                      <wpg:cNvGrpSpPr/>
                      <wpg:grpSpPr>
                        <a:xfrm>
                          <a:off x="0" y="0"/>
                          <a:ext cx="4326255" cy="2562225"/>
                          <a:chOff x="-7314" y="0"/>
                          <a:chExt cx="4326584" cy="2564679"/>
                        </a:xfrm>
                      </wpg:grpSpPr>
                      <wps:wsp>
                        <wps:cNvPr id="1" name="Text Box 1"/>
                        <wps:cNvSpPr txBox="1"/>
                        <wps:spPr>
                          <a:xfrm>
                            <a:off x="-7314" y="2333539"/>
                            <a:ext cx="4326584" cy="231140"/>
                          </a:xfrm>
                          <a:prstGeom prst="rect">
                            <a:avLst/>
                          </a:prstGeom>
                          <a:solidFill>
                            <a:schemeClr val="bg1">
                              <a:lumMod val="95000"/>
                            </a:schemeClr>
                          </a:solidFill>
                          <a:ln>
                            <a:noFill/>
                          </a:ln>
                        </wps:spPr>
                        <wps:txbx>
                          <w:txbxContent>
                            <w:p w14:paraId="6910CCEA" w14:textId="7ACC6B4A" w:rsidR="00D05932" w:rsidRPr="006C0DF0" w:rsidRDefault="00D05932" w:rsidP="007F308F">
                              <w:pPr>
                                <w:pStyle w:val="Caption"/>
                                <w:spacing w:before="60" w:after="60"/>
                                <w:jc w:val="center"/>
                                <w:rPr>
                                  <w:rFonts w:cstheme="minorHAnsi"/>
                                  <w:b/>
                                  <w:bCs/>
                                  <w:i w:val="0"/>
                                  <w:iCs w:val="0"/>
                                  <w:noProof/>
                                  <w:color w:val="auto"/>
                                  <w:sz w:val="20"/>
                                  <w:szCs w:val="20"/>
                                </w:rPr>
                              </w:pPr>
                              <w:r w:rsidRPr="006C0DF0">
                                <w:rPr>
                                  <w:b/>
                                  <w:bCs/>
                                  <w:i w:val="0"/>
                                  <w:iCs w:val="0"/>
                                  <w:color w:val="auto"/>
                                  <w:sz w:val="20"/>
                                  <w:szCs w:val="20"/>
                                </w:rPr>
                                <w:t xml:space="preserve">Figure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Pr="006C0DF0">
                                <w:rPr>
                                  <w:b/>
                                  <w:bCs/>
                                  <w:i w:val="0"/>
                                  <w:iCs w:val="0"/>
                                  <w:noProof/>
                                  <w:color w:val="auto"/>
                                  <w:sz w:val="20"/>
                                  <w:szCs w:val="20"/>
                                </w:rPr>
                                <w:t>1</w:t>
                              </w:r>
                              <w:r w:rsidRPr="006C0DF0">
                                <w:rPr>
                                  <w:b/>
                                  <w:bCs/>
                                  <w:i w:val="0"/>
                                  <w:iCs w:val="0"/>
                                  <w:color w:val="auto"/>
                                  <w:sz w:val="20"/>
                                  <w:szCs w:val="20"/>
                                </w:rPr>
                                <w:fldChar w:fldCharType="end"/>
                              </w:r>
                              <w:r w:rsidRPr="006C0DF0">
                                <w:rPr>
                                  <w:b/>
                                  <w:bCs/>
                                  <w:i w:val="0"/>
                                  <w:iCs w:val="0"/>
                                  <w:color w:val="auto"/>
                                  <w:sz w:val="20"/>
                                  <w:szCs w:val="20"/>
                                </w:rPr>
                                <w:t>: Change in Issu</w:t>
                              </w:r>
                              <w:r>
                                <w:rPr>
                                  <w:b/>
                                  <w:bCs/>
                                  <w:i w:val="0"/>
                                  <w:iCs w:val="0"/>
                                  <w:color w:val="auto"/>
                                  <w:sz w:val="20"/>
                                  <w:szCs w:val="20"/>
                                </w:rPr>
                                <w:t>es of Greatest Concern, 2015-2021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829336796" name="Picture 82933679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270" cy="23825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D36A20" id="Group 4" o:spid="_x0000_s1026" style="position:absolute;left:0;text-align:left;margin-left:163.85pt;margin-top:10.65pt;width:340.65pt;height:201.75pt;z-index:-251642880;mso-width-relative:margin;mso-height-relative:margin" coordorigin="-73" coordsize="43265,256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">
                <v:shapetype id="_x0000_t202" coordsize="21600,21600" o:spt="202" path="m,l,21600r21600,l21600,xe">
                  <v:stroke joinstyle="miter"/>
                  <v:path gradientshapeok="t" o:connecttype="rect"/>
                </v:shapetype>
                <v:shape id="Text Box 1" o:spid="_x0000_s1027" type="#_x0000_t202" style="position:absolute;left:-73;top:23335;width:4326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" fillcolor="#f2f2f2 [3052]" stroked="f">
                  <v:textbox style="mso-fit-shape-to-text:t" inset="0,0,0,0">
                    <w:txbxContent>
                      <w:p w14:paraId="6910CCEA" w14:textId="7ACC6B4A" w:rsidR="00D05932" w:rsidRPr="006C0DF0" w:rsidRDefault="00D05932" w:rsidP="007F308F">
                        <w:pPr>
                          <w:pStyle w:val="Caption"/>
                          <w:spacing w:before="60" w:after="60"/>
                          <w:jc w:val="center"/>
                          <w:rPr>
                            <w:rFonts w:cstheme="minorHAnsi"/>
                            <w:b/>
                            <w:bCs/>
                            <w:i w:val="0"/>
                            <w:iCs w:val="0"/>
                            <w:noProof/>
                            <w:color w:val="auto"/>
                            <w:sz w:val="20"/>
                            <w:szCs w:val="20"/>
                          </w:rPr>
                        </w:pPr>
                        <w:r w:rsidRPr="006C0DF0">
                          <w:rPr>
                            <w:b/>
                            <w:bCs/>
                            <w:i w:val="0"/>
                            <w:iCs w:val="0"/>
                            <w:color w:val="auto"/>
                            <w:sz w:val="20"/>
                            <w:szCs w:val="20"/>
                          </w:rPr>
                          <w:t xml:space="preserve">Figure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Pr="006C0DF0">
                          <w:rPr>
                            <w:b/>
                            <w:bCs/>
                            <w:i w:val="0"/>
                            <w:iCs w:val="0"/>
                            <w:noProof/>
                            <w:color w:val="auto"/>
                            <w:sz w:val="20"/>
                            <w:szCs w:val="20"/>
                          </w:rPr>
                          <w:t>1</w:t>
                        </w:r>
                        <w:r w:rsidRPr="006C0DF0">
                          <w:rPr>
                            <w:b/>
                            <w:bCs/>
                            <w:i w:val="0"/>
                            <w:iCs w:val="0"/>
                            <w:color w:val="auto"/>
                            <w:sz w:val="20"/>
                            <w:szCs w:val="20"/>
                          </w:rPr>
                          <w:fldChar w:fldCharType="end"/>
                        </w:r>
                        <w:r w:rsidRPr="006C0DF0">
                          <w:rPr>
                            <w:b/>
                            <w:bCs/>
                            <w:i w:val="0"/>
                            <w:iCs w:val="0"/>
                            <w:color w:val="auto"/>
                            <w:sz w:val="20"/>
                            <w:szCs w:val="20"/>
                          </w:rPr>
                          <w:t>: Change in Issu</w:t>
                        </w:r>
                        <w:r>
                          <w:rPr>
                            <w:b/>
                            <w:bCs/>
                            <w:i w:val="0"/>
                            <w:iCs w:val="0"/>
                            <w:color w:val="auto"/>
                            <w:sz w:val="20"/>
                            <w:szCs w:val="20"/>
                          </w:rPr>
                          <w:t>es of Greatest Concern, 2015-2021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9336796" o:spid="_x0000_s1028" type="#_x0000_t75" style="position:absolute;width:43192;height: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">
                  <v:imagedata r:id="rId7" o:title=""/>
                </v:shape>
                <w10:wrap type="tight"/>
              </v:group>
            </w:pict>
          </mc:Fallback>
        </mc:AlternateContent>
      </w:r>
      <w:r w:rsidR="0048326D" w:rsidRPr="00FB478B">
        <w:rPr>
          <w:rFonts w:cstheme="minorHAnsi"/>
        </w:rPr>
        <w:t>Indicative of a year when Viet Nam was hit hard</w:t>
      </w:r>
      <w:r w:rsidR="00181B58" w:rsidRPr="00FB478B">
        <w:rPr>
          <w:rFonts w:cstheme="minorHAnsi"/>
        </w:rPr>
        <w:t>est</w:t>
      </w:r>
      <w:r w:rsidR="0048326D" w:rsidRPr="00FB478B">
        <w:rPr>
          <w:rFonts w:cstheme="minorHAnsi"/>
        </w:rPr>
        <w:t xml:space="preserve"> by the pandemic, there was a dramatic spike in concern regarding health and the economy and correspondingly diminished worries about the environment</w:t>
      </w:r>
      <w:r w:rsidR="00665F0D" w:rsidRPr="00FB478B">
        <w:rPr>
          <w:rFonts w:cstheme="minorHAnsi"/>
        </w:rPr>
        <w:t>, as Figure 1 shows</w:t>
      </w:r>
      <w:r w:rsidR="0048326D" w:rsidRPr="00FB478B">
        <w:rPr>
          <w:rFonts w:cstheme="minorHAnsi"/>
        </w:rPr>
        <w:t xml:space="preserve">.  </w:t>
      </w:r>
      <w:r w:rsidR="00181B58" w:rsidRPr="00FB478B">
        <w:rPr>
          <w:rFonts w:cstheme="minorHAnsi"/>
        </w:rPr>
        <w:t xml:space="preserve">This is reflected in </w:t>
      </w:r>
      <w:r w:rsidR="00181B58" w:rsidRPr="00FB478B">
        <w:rPr>
          <w:b/>
        </w:rPr>
        <w:t xml:space="preserve">health </w:t>
      </w:r>
      <w:r w:rsidR="00181B58" w:rsidRPr="00FB478B">
        <w:t>and</w:t>
      </w:r>
      <w:r w:rsidR="00181B58" w:rsidRPr="00FB478B">
        <w:rPr>
          <w:b/>
        </w:rPr>
        <w:t xml:space="preserve"> health insurance</w:t>
      </w:r>
      <w:r w:rsidR="00C36757" w:rsidRPr="00FB478B">
        <w:t xml:space="preserve"> jumping to become the issue</w:t>
      </w:r>
      <w:r w:rsidR="006E2F62" w:rsidRPr="00FB478B">
        <w:t>s</w:t>
      </w:r>
      <w:r w:rsidR="00C36757" w:rsidRPr="00FB478B">
        <w:t xml:space="preserve"> of greatest concern for citizens</w:t>
      </w:r>
      <w:r w:rsidR="004206B1" w:rsidRPr="00FB478B">
        <w:t xml:space="preserve">, </w:t>
      </w:r>
      <w:r w:rsidR="00A23736" w:rsidRPr="00FB478B">
        <w:t>the first time there has been a change at the top of the list since PAPI</w:t>
      </w:r>
      <w:r w:rsidR="00955CDD" w:rsidRPr="00FB478B">
        <w:t xml:space="preserve"> has asked this question. </w:t>
      </w:r>
      <w:r w:rsidR="00955CDD" w:rsidRPr="00FB478B">
        <w:rPr>
          <w:rFonts w:cstheme="minorHAnsi"/>
          <w:b/>
          <w:bCs/>
        </w:rPr>
        <w:t>P</w:t>
      </w:r>
      <w:r w:rsidR="00A23736" w:rsidRPr="00FB478B">
        <w:rPr>
          <w:rFonts w:cstheme="minorHAnsi"/>
          <w:b/>
          <w:bCs/>
        </w:rPr>
        <w:t>overty</w:t>
      </w:r>
      <w:r w:rsidR="00A23736" w:rsidRPr="00FB478B">
        <w:rPr>
          <w:rFonts w:cstheme="minorHAnsi"/>
        </w:rPr>
        <w:t xml:space="preserve"> and </w:t>
      </w:r>
      <w:r w:rsidR="00A23736" w:rsidRPr="00FB478B">
        <w:rPr>
          <w:rFonts w:cstheme="minorHAnsi"/>
          <w:b/>
          <w:bCs/>
        </w:rPr>
        <w:t>hunger</w:t>
      </w:r>
      <w:r w:rsidR="00955CDD" w:rsidRPr="00FB478B">
        <w:rPr>
          <w:rFonts w:cstheme="minorHAnsi"/>
          <w:b/>
          <w:bCs/>
        </w:rPr>
        <w:t xml:space="preserve">, </w:t>
      </w:r>
      <w:r w:rsidR="00955CDD" w:rsidRPr="00FB478B">
        <w:rPr>
          <w:rFonts w:cstheme="minorHAnsi"/>
          <w:bCs/>
        </w:rPr>
        <w:t>which topped this</w:t>
      </w:r>
      <w:r w:rsidR="00956CB2" w:rsidRPr="00FB478B">
        <w:rPr>
          <w:rFonts w:cstheme="minorHAnsi"/>
          <w:bCs/>
        </w:rPr>
        <w:t xml:space="preserve"> list for the past five years, </w:t>
      </w:r>
      <w:r w:rsidR="00955CDD" w:rsidRPr="00FB478B">
        <w:rPr>
          <w:rFonts w:cstheme="minorHAnsi"/>
          <w:bCs/>
        </w:rPr>
        <w:t>fell to second</w:t>
      </w:r>
      <w:r w:rsidR="00A23736" w:rsidRPr="00FB478B">
        <w:t xml:space="preserve"> </w:t>
      </w:r>
      <w:r w:rsidR="00C41C63" w:rsidRPr="00FB478B">
        <w:t xml:space="preserve">with </w:t>
      </w:r>
      <w:r w:rsidR="00C41C63" w:rsidRPr="00FB478B">
        <w:rPr>
          <w:b/>
        </w:rPr>
        <w:t>national economic growth</w:t>
      </w:r>
      <w:r w:rsidR="00C41C63" w:rsidRPr="00FB478B">
        <w:t xml:space="preserve"> and </w:t>
      </w:r>
      <w:r w:rsidR="00C41C63" w:rsidRPr="00FB478B">
        <w:rPr>
          <w:b/>
        </w:rPr>
        <w:t>jobs</w:t>
      </w:r>
      <w:r w:rsidR="00C41C63" w:rsidRPr="00FB478B">
        <w:t xml:space="preserve"> coming in at third.</w:t>
      </w:r>
      <w:r w:rsidR="00851291" w:rsidRPr="00FB478B">
        <w:t xml:space="preserve"> Indeed, pandemic-driven concerns about health and health insurance saw the category spike from</w:t>
      </w:r>
      <w:r w:rsidR="00F17B06" w:rsidRPr="00FB478B">
        <w:t xml:space="preserve"> </w:t>
      </w:r>
      <w:r w:rsidR="00610022" w:rsidRPr="00FB478B">
        <w:rPr>
          <w:rFonts w:cstheme="minorHAnsi"/>
        </w:rPr>
        <w:t xml:space="preserve">2 </w:t>
      </w:r>
      <w:r w:rsidR="00F17B06" w:rsidRPr="00FB478B">
        <w:rPr>
          <w:rFonts w:cstheme="minorHAnsi"/>
        </w:rPr>
        <w:t xml:space="preserve">to 23 percent in </w:t>
      </w:r>
      <w:r w:rsidR="00610022" w:rsidRPr="00FB478B">
        <w:rPr>
          <w:rFonts w:cstheme="minorHAnsi"/>
        </w:rPr>
        <w:t>just two years</w:t>
      </w:r>
      <w:r w:rsidR="00F17B06" w:rsidRPr="00FB478B">
        <w:rPr>
          <w:rFonts w:cstheme="minorHAnsi"/>
        </w:rPr>
        <w:t xml:space="preserve">, while the emergence of short-term economic worries are reflected in </w:t>
      </w:r>
      <w:r w:rsidR="00F61787" w:rsidRPr="00FB478B">
        <w:rPr>
          <w:rFonts w:cstheme="minorHAnsi"/>
        </w:rPr>
        <w:t>economic growth and employment comprising two of the top-four concerns in 2021.</w:t>
      </w:r>
      <w:r w:rsidR="001C53F5" w:rsidRPr="00FB478B">
        <w:rPr>
          <w:rFonts w:cstheme="minorHAnsi"/>
        </w:rPr>
        <w:t xml:space="preserve"> Interestingly,</w:t>
      </w:r>
      <w:r w:rsidR="001C53F5" w:rsidRPr="00FB478B">
        <w:t xml:space="preserve"> women were more concerned about job security than men,</w:t>
      </w:r>
      <w:r w:rsidR="00A778E3" w:rsidRPr="00FB478B">
        <w:t xml:space="preserve"> while</w:t>
      </w:r>
      <w:r w:rsidR="001C53F5" w:rsidRPr="00FB478B">
        <w:t xml:space="preserve"> </w:t>
      </w:r>
      <w:r w:rsidR="00A778E3" w:rsidRPr="00FB478B">
        <w:rPr>
          <w:rFonts w:cstheme="minorHAnsi"/>
        </w:rPr>
        <w:t>non-</w:t>
      </w:r>
      <w:proofErr w:type="spellStart"/>
      <w:r w:rsidR="00A778E3" w:rsidRPr="00FB478B">
        <w:rPr>
          <w:rFonts w:cstheme="minorHAnsi"/>
        </w:rPr>
        <w:t>Kinh</w:t>
      </w:r>
      <w:proofErr w:type="spellEnd"/>
      <w:r w:rsidR="00A778E3" w:rsidRPr="00FB478B">
        <w:rPr>
          <w:rFonts w:cstheme="minorHAnsi"/>
        </w:rPr>
        <w:t xml:space="preserve"> groups still considered</w:t>
      </w:r>
      <w:r w:rsidR="006203D4" w:rsidRPr="00FB478B">
        <w:rPr>
          <w:rFonts w:cstheme="minorHAnsi"/>
        </w:rPr>
        <w:t xml:space="preserve"> </w:t>
      </w:r>
      <w:r w:rsidR="00A778E3" w:rsidRPr="00FB478B">
        <w:t>poverty and poverty reduction</w:t>
      </w:r>
      <w:r w:rsidR="006203D4" w:rsidRPr="00FB478B">
        <w:t xml:space="preserve"> </w:t>
      </w:r>
      <w:r w:rsidR="006203D4" w:rsidRPr="00FB478B">
        <w:rPr>
          <w:rFonts w:cstheme="minorHAnsi"/>
        </w:rPr>
        <w:t>their biggest worry</w:t>
      </w:r>
      <w:r w:rsidR="00FC7EF2" w:rsidRPr="00FB478B">
        <w:t>.</w:t>
      </w:r>
    </w:p>
    <w:p w14:paraId="21CE5E81" w14:textId="63800BA6" w:rsidR="007D3684" w:rsidRPr="00FB478B" w:rsidRDefault="0014149D" w:rsidP="00FB478B">
      <w:pPr>
        <w:spacing w:before="120" w:after="0"/>
        <w:jc w:val="both"/>
      </w:pPr>
      <w:r w:rsidRPr="00FB478B">
        <w:t xml:space="preserve">These finance-related </w:t>
      </w:r>
      <w:r w:rsidR="00FB478B" w:rsidRPr="00FB478B">
        <w:t>uncertainties</w:t>
      </w:r>
      <w:r w:rsidRPr="00FB478B">
        <w:t xml:space="preserve"> are further evident in r</w:t>
      </w:r>
      <w:r w:rsidR="00896631" w:rsidRPr="00FB478B">
        <w:t>espondents</w:t>
      </w:r>
      <w:r w:rsidRPr="00FB478B">
        <w:t>’</w:t>
      </w:r>
      <w:r w:rsidR="00896631" w:rsidRPr="00FB478B">
        <w:t xml:space="preserve"> </w:t>
      </w:r>
      <w:r w:rsidRPr="00FB478B">
        <w:t>down-beat attitude</w:t>
      </w:r>
      <w:r w:rsidR="00896631" w:rsidRPr="00FB478B">
        <w:t xml:space="preserve"> </w:t>
      </w:r>
      <w:r w:rsidRPr="00FB478B">
        <w:t>towards</w:t>
      </w:r>
      <w:r w:rsidR="00896631" w:rsidRPr="00FB478B">
        <w:t xml:space="preserve"> Viet Nam’s economic situation in 2021. Up to one-fourth of respondents perceived the country’s economy to be </w:t>
      </w:r>
      <w:r w:rsidR="006B08D5" w:rsidRPr="00FB478B">
        <w:t>“</w:t>
      </w:r>
      <w:r w:rsidR="00896631" w:rsidRPr="00FB478B">
        <w:t>bad</w:t>
      </w:r>
      <w:r w:rsidR="006B08D5" w:rsidRPr="00FB478B">
        <w:t>”</w:t>
      </w:r>
      <w:r w:rsidR="00896631" w:rsidRPr="00FB478B">
        <w:t xml:space="preserve">, while those who believed it was in a good shape fell below 50 percent. Likewise, </w:t>
      </w:r>
      <w:r w:rsidR="00FC7EF2" w:rsidRPr="00FB478B">
        <w:t xml:space="preserve">nearly one-third </w:t>
      </w:r>
      <w:r w:rsidR="00896631" w:rsidRPr="00FB478B">
        <w:t xml:space="preserve">of respondents </w:t>
      </w:r>
      <w:r w:rsidR="00D75670" w:rsidRPr="00FB478B">
        <w:t>thought</w:t>
      </w:r>
      <w:r w:rsidR="00896631" w:rsidRPr="00FB478B">
        <w:t xml:space="preserve"> their household economic situation was worse than before, a 11 percent jump from 2020. </w:t>
      </w:r>
      <w:r w:rsidR="00A3388E" w:rsidRPr="00FB478B">
        <w:t xml:space="preserve">This contrasts starkly with the trend </w:t>
      </w:r>
      <w:r w:rsidR="00A3388E" w:rsidRPr="00FB478B">
        <w:rPr>
          <w:rFonts w:cstheme="minorHAnsi"/>
        </w:rPr>
        <w:t xml:space="preserve">since 2011 </w:t>
      </w:r>
      <w:r w:rsidR="006F618C" w:rsidRPr="00FB478B">
        <w:rPr>
          <w:rFonts w:cstheme="minorHAnsi"/>
        </w:rPr>
        <w:t>until</w:t>
      </w:r>
      <w:r w:rsidR="00A3388E" w:rsidRPr="00FB478B">
        <w:rPr>
          <w:rFonts w:cstheme="minorHAnsi"/>
        </w:rPr>
        <w:t xml:space="preserve"> the </w:t>
      </w:r>
      <w:r w:rsidR="006F618C" w:rsidRPr="00FB478B">
        <w:rPr>
          <w:rFonts w:cstheme="minorHAnsi"/>
        </w:rPr>
        <w:t>emergence of COVID-</w:t>
      </w:r>
      <w:r w:rsidR="00FB478B" w:rsidRPr="00FB478B">
        <w:rPr>
          <w:rFonts w:cstheme="minorHAnsi"/>
        </w:rPr>
        <w:t>19, which</w:t>
      </w:r>
      <w:r w:rsidR="006F618C" w:rsidRPr="00FB478B">
        <w:rPr>
          <w:rFonts w:cstheme="minorHAnsi"/>
        </w:rPr>
        <w:t xml:space="preserve"> featured</w:t>
      </w:r>
      <w:r w:rsidR="00A3388E" w:rsidRPr="00FB478B">
        <w:rPr>
          <w:rFonts w:cstheme="minorHAnsi"/>
        </w:rPr>
        <w:t xml:space="preserve"> a steady increase in </w:t>
      </w:r>
      <w:r w:rsidR="00FC7EF2" w:rsidRPr="00FB478B">
        <w:rPr>
          <w:rFonts w:cstheme="minorHAnsi"/>
        </w:rPr>
        <w:t>optimism</w:t>
      </w:r>
      <w:r w:rsidR="00A3388E" w:rsidRPr="00FB478B">
        <w:rPr>
          <w:rFonts w:cstheme="minorHAnsi"/>
        </w:rPr>
        <w:t xml:space="preserve"> </w:t>
      </w:r>
      <w:r w:rsidR="00FC7EF2" w:rsidRPr="00FB478B">
        <w:rPr>
          <w:rFonts w:cstheme="minorHAnsi"/>
        </w:rPr>
        <w:t>about</w:t>
      </w:r>
      <w:r w:rsidR="00A3388E" w:rsidRPr="00FB478B">
        <w:rPr>
          <w:rFonts w:cstheme="minorHAnsi"/>
        </w:rPr>
        <w:t xml:space="preserve"> </w:t>
      </w:r>
      <w:r w:rsidR="00FC7EF2" w:rsidRPr="00FB478B">
        <w:rPr>
          <w:rFonts w:cstheme="minorHAnsi"/>
        </w:rPr>
        <w:t>people’s household economic situation</w:t>
      </w:r>
      <w:r w:rsidR="00A3388E" w:rsidRPr="00FB478B">
        <w:rPr>
          <w:rFonts w:cstheme="minorHAnsi"/>
        </w:rPr>
        <w:t xml:space="preserve">. </w:t>
      </w:r>
      <w:r w:rsidR="00896631" w:rsidRPr="00FB478B">
        <w:t xml:space="preserve">When asked about household </w:t>
      </w:r>
      <w:r w:rsidR="00896631" w:rsidRPr="00FB478B">
        <w:lastRenderedPageBreak/>
        <w:t>security in the next five years, the number of respondents who thought the situation would either get worse or be unpredictable was higher in 2021 than in previous years.</w:t>
      </w:r>
      <w:r w:rsidR="00896631">
        <w:t xml:space="preserve"> </w:t>
      </w:r>
    </w:p>
    <w:p w14:paraId="07ECDB69" w14:textId="57007F91" w:rsidR="003A6C77" w:rsidRPr="006F6760" w:rsidRDefault="003A6C77" w:rsidP="00FC667B">
      <w:pPr>
        <w:pStyle w:val="Heading2"/>
        <w:spacing w:before="240" w:after="120"/>
        <w:rPr>
          <w:b/>
          <w:bCs/>
        </w:rPr>
      </w:pPr>
      <w:r w:rsidRPr="006F6760">
        <w:rPr>
          <w:b/>
          <w:bCs/>
        </w:rPr>
        <w:t xml:space="preserve">COVID-19: </w:t>
      </w:r>
      <w:r w:rsidR="00E97B4D" w:rsidRPr="006F6760">
        <w:rPr>
          <w:b/>
          <w:bCs/>
        </w:rPr>
        <w:t>Job Losses</w:t>
      </w:r>
    </w:p>
    <w:p w14:paraId="24A9F7F4" w14:textId="14B21C63" w:rsidR="003A6C77" w:rsidRDefault="003A6C77" w:rsidP="00C206CA">
      <w:pPr>
        <w:spacing w:before="120" w:after="0"/>
        <w:jc w:val="both"/>
        <w:rPr>
          <w:rFonts w:cstheme="minorHAnsi"/>
        </w:rPr>
      </w:pPr>
      <w:r w:rsidRPr="00F077D7">
        <w:rPr>
          <w:rFonts w:cstheme="minorHAnsi"/>
        </w:rPr>
        <w:t>To</w:t>
      </w:r>
      <w:r>
        <w:rPr>
          <w:rFonts w:cstheme="minorHAnsi"/>
        </w:rPr>
        <w:t xml:space="preserve"> follow up on</w:t>
      </w:r>
      <w:r w:rsidR="00E97B4D">
        <w:rPr>
          <w:rFonts w:cstheme="minorHAnsi"/>
        </w:rPr>
        <w:t xml:space="preserve"> the large share of citizens concerned about their household economy</w:t>
      </w:r>
      <w:r w:rsidR="00D75670">
        <w:rPr>
          <w:rFonts w:cstheme="minorHAnsi"/>
        </w:rPr>
        <w:t>, the 2021</w:t>
      </w:r>
      <w:r>
        <w:rPr>
          <w:rFonts w:cstheme="minorHAnsi"/>
        </w:rPr>
        <w:t xml:space="preserve"> PAPI Report looks at the </w:t>
      </w:r>
      <w:r w:rsidRPr="00F077D7">
        <w:rPr>
          <w:rFonts w:cstheme="minorHAnsi"/>
        </w:rPr>
        <w:t>job losses reported by</w:t>
      </w:r>
      <w:r w:rsidR="00E97B4D">
        <w:rPr>
          <w:rFonts w:cstheme="minorHAnsi"/>
        </w:rPr>
        <w:t xml:space="preserve"> </w:t>
      </w:r>
      <w:r w:rsidRPr="00F077D7">
        <w:rPr>
          <w:rFonts w:cstheme="minorHAnsi"/>
        </w:rPr>
        <w:t xml:space="preserve">respondents. </w:t>
      </w:r>
    </w:p>
    <w:p w14:paraId="34CD8176" w14:textId="492AD483" w:rsidR="00A30075" w:rsidRDefault="00A30075" w:rsidP="00C206CA">
      <w:pPr>
        <w:spacing w:before="120" w:after="0"/>
        <w:jc w:val="both"/>
        <w:rPr>
          <w:rFonts w:cstheme="minorHAnsi"/>
        </w:rPr>
      </w:pPr>
      <w:r w:rsidRPr="006C069F">
        <w:t>Indeed, the pandemic exerted larger negative impacts on citizens’ employment and income in 2021 than in 2020. The proportion of respondents reporting job and income losses jumped by 10 percent over the past two years. Impacts were more widespread in 2021 than in 2020, especially in key economic hubs in and surrounding Ha No</w:t>
      </w:r>
      <w:r w:rsidR="00416195" w:rsidRPr="006C069F">
        <w:t>i, Da Nang and Ho Chi Minh City, which</w:t>
      </w:r>
      <w:r w:rsidR="00416195">
        <w:t xml:space="preserve"> encountered</w:t>
      </w:r>
      <w:r w:rsidR="009B7373">
        <w:t xml:space="preserve"> long-term lockdowns</w:t>
      </w:r>
      <w:r w:rsidR="00416195">
        <w:t>.</w:t>
      </w:r>
      <w:r w:rsidR="00496FF9">
        <w:t xml:space="preserve"> </w:t>
      </w:r>
      <w:r w:rsidR="00D05932">
        <w:t>T</w:t>
      </w:r>
      <w:r w:rsidR="00002EEE">
        <w:t>hese job and income losses</w:t>
      </w:r>
      <w:r w:rsidR="00416195" w:rsidRPr="00244ACA">
        <w:t xml:space="preserve"> </w:t>
      </w:r>
      <w:r w:rsidR="00002EEE">
        <w:t>are symptomatic of the restrictive</w:t>
      </w:r>
      <w:r w:rsidR="00416195" w:rsidRPr="00244ACA">
        <w:t xml:space="preserve"> measures </w:t>
      </w:r>
      <w:r w:rsidR="00002EEE">
        <w:t>which</w:t>
      </w:r>
      <w:r w:rsidR="00416195" w:rsidRPr="00244ACA">
        <w:t xml:space="preserve"> </w:t>
      </w:r>
      <w:r w:rsidR="00416195">
        <w:t xml:space="preserve">led to </w:t>
      </w:r>
      <w:r w:rsidR="00002EEE">
        <w:t xml:space="preserve">Viet Nam’s </w:t>
      </w:r>
      <w:r w:rsidR="00416195">
        <w:t>first economic downturn in two decades</w:t>
      </w:r>
      <w:r w:rsidR="00002EEE">
        <w:t xml:space="preserve"> and</w:t>
      </w:r>
      <w:r w:rsidR="00416195">
        <w:t xml:space="preserve"> a 6.17 percent contraction in national economic growth by the end of the third quarter of 2021. </w:t>
      </w:r>
      <w:r w:rsidR="00F42116">
        <w:rPr>
          <w:rFonts w:cstheme="minorHAnsi"/>
        </w:rPr>
        <w:t xml:space="preserve">However, as was the case in 2020, </w:t>
      </w:r>
      <w:r w:rsidR="00B829A7">
        <w:rPr>
          <w:rFonts w:cstheme="minorHAnsi"/>
        </w:rPr>
        <w:t xml:space="preserve">the predominantly ethnic minority-populated </w:t>
      </w:r>
      <w:r w:rsidR="00F42116">
        <w:rPr>
          <w:rFonts w:cstheme="minorHAnsi"/>
        </w:rPr>
        <w:t>p</w:t>
      </w:r>
      <w:r w:rsidR="00F72CEC" w:rsidRPr="00F077D7">
        <w:rPr>
          <w:rFonts w:cstheme="minorHAnsi"/>
        </w:rPr>
        <w:t xml:space="preserve">rovinces </w:t>
      </w:r>
      <w:r w:rsidR="00F42116">
        <w:rPr>
          <w:rFonts w:cstheme="minorHAnsi"/>
        </w:rPr>
        <w:t xml:space="preserve">located </w:t>
      </w:r>
      <w:r w:rsidR="00F42116" w:rsidRPr="00F077D7">
        <w:rPr>
          <w:rFonts w:cstheme="minorHAnsi"/>
        </w:rPr>
        <w:t xml:space="preserve">in the </w:t>
      </w:r>
      <w:r w:rsidR="00F42116">
        <w:rPr>
          <w:rFonts w:cstheme="minorHAnsi"/>
        </w:rPr>
        <w:t xml:space="preserve">far </w:t>
      </w:r>
      <w:r w:rsidR="00F42116" w:rsidRPr="00F077D7">
        <w:rPr>
          <w:rFonts w:cstheme="minorHAnsi"/>
        </w:rPr>
        <w:t>north</w:t>
      </w:r>
      <w:r w:rsidR="00F42116">
        <w:rPr>
          <w:rFonts w:cstheme="minorHAnsi"/>
        </w:rPr>
        <w:t xml:space="preserve"> and northwest largely</w:t>
      </w:r>
      <w:r w:rsidR="00F72CEC" w:rsidRPr="00F077D7">
        <w:rPr>
          <w:rFonts w:cstheme="minorHAnsi"/>
        </w:rPr>
        <w:t xml:space="preserve"> </w:t>
      </w:r>
      <w:r w:rsidR="00F42116">
        <w:rPr>
          <w:rFonts w:cstheme="minorHAnsi"/>
        </w:rPr>
        <w:t>escaped</w:t>
      </w:r>
      <w:r w:rsidR="00F72CEC" w:rsidRPr="00F077D7">
        <w:rPr>
          <w:rFonts w:cstheme="minorHAnsi"/>
        </w:rPr>
        <w:t xml:space="preserve"> severe COVID-19</w:t>
      </w:r>
      <w:r w:rsidR="00F42116">
        <w:rPr>
          <w:rFonts w:cstheme="minorHAnsi"/>
        </w:rPr>
        <w:t xml:space="preserve"> impacts on jobs and incomes</w:t>
      </w:r>
      <w:r w:rsidR="00F72CEC" w:rsidRPr="00F077D7">
        <w:rPr>
          <w:rFonts w:cstheme="minorHAnsi"/>
        </w:rPr>
        <w:t>.</w:t>
      </w:r>
    </w:p>
    <w:p w14:paraId="70CE8A53" w14:textId="36BB9914" w:rsidR="007172CE" w:rsidRPr="006F6760" w:rsidRDefault="005350D1" w:rsidP="00FC667B">
      <w:pPr>
        <w:pStyle w:val="Heading2"/>
        <w:spacing w:before="240" w:after="120"/>
        <w:rPr>
          <w:b/>
          <w:bCs/>
        </w:rPr>
      </w:pPr>
      <w:r w:rsidRPr="006F6760">
        <w:rPr>
          <w:b/>
          <w:bCs/>
        </w:rPr>
        <w:t xml:space="preserve">COVID-19: </w:t>
      </w:r>
      <w:r w:rsidR="00063782">
        <w:rPr>
          <w:b/>
          <w:bCs/>
        </w:rPr>
        <w:t>Government Response Evaluated by Citizens</w:t>
      </w:r>
    </w:p>
    <w:p w14:paraId="0105C3FD" w14:textId="10107146" w:rsidR="00AF2EFB" w:rsidRDefault="00B35E3A" w:rsidP="00C206CA">
      <w:pPr>
        <w:spacing w:before="120" w:after="120"/>
        <w:jc w:val="both"/>
        <w:rPr>
          <w:lang w:val="en-AU"/>
        </w:rPr>
      </w:pPr>
      <w:r w:rsidRPr="00710521">
        <w:rPr>
          <w:lang w:val="en-AU"/>
        </w:rPr>
        <w:t>The 2021 PAPI survey</w:t>
      </w:r>
      <w:r w:rsidR="00747EC4">
        <w:rPr>
          <w:lang w:val="en-AU"/>
        </w:rPr>
        <w:t xml:space="preserve"> </w:t>
      </w:r>
      <w:r w:rsidR="00F72CEC" w:rsidRPr="00710521">
        <w:rPr>
          <w:lang w:val="en-AU"/>
        </w:rPr>
        <w:t>included a battery of questions abou</w:t>
      </w:r>
      <w:r w:rsidRPr="00710521">
        <w:rPr>
          <w:lang w:val="en-AU"/>
        </w:rPr>
        <w:t xml:space="preserve">t government responses to the </w:t>
      </w:r>
      <w:r w:rsidR="00747EC4" w:rsidRPr="00063782">
        <w:rPr>
          <w:lang w:val="en-AU"/>
        </w:rPr>
        <w:t>pandemic,</w:t>
      </w:r>
      <w:r w:rsidR="00747EC4" w:rsidRPr="00063782">
        <w:rPr>
          <w:rFonts w:cstheme="minorHAnsi"/>
          <w:lang w:eastAsia="en-GB"/>
        </w:rPr>
        <w:t xml:space="preserve"> a generational event that had a substantial impact on many indicators in 2021. </w:t>
      </w:r>
      <w:r w:rsidR="00F72CEC" w:rsidRPr="00710521">
        <w:rPr>
          <w:lang w:val="en-AU"/>
        </w:rPr>
        <w:t>The aim was to capture how citizens perceived and experienced government responses to the health crisis in 2021, and how citizens were impacted at personal a</w:t>
      </w:r>
      <w:r w:rsidR="00E138F6">
        <w:rPr>
          <w:lang w:val="en-AU"/>
        </w:rPr>
        <w:t>nd household levels</w:t>
      </w:r>
      <w:r w:rsidR="00F72CEC" w:rsidRPr="00710521">
        <w:rPr>
          <w:lang w:val="en-AU"/>
        </w:rPr>
        <w:t>.</w:t>
      </w:r>
      <w:r w:rsidRPr="00710521">
        <w:rPr>
          <w:lang w:val="en-AU"/>
        </w:rPr>
        <w:t xml:space="preserve"> </w:t>
      </w:r>
      <w:r w:rsidR="00063782">
        <w:rPr>
          <w:lang w:val="en-AU"/>
        </w:rPr>
        <w:t xml:space="preserve">This has </w:t>
      </w:r>
      <w:r w:rsidR="00F72CEC" w:rsidRPr="00710521">
        <w:rPr>
          <w:lang w:val="en-AU"/>
        </w:rPr>
        <w:t>generated eviden</w:t>
      </w:r>
      <w:r w:rsidR="00D05932">
        <w:rPr>
          <w:lang w:val="en-AU"/>
        </w:rPr>
        <w:t>ce to inform the State sector on</w:t>
      </w:r>
      <w:r w:rsidR="00F72CEC" w:rsidRPr="00710521">
        <w:rPr>
          <w:lang w:val="en-AU"/>
        </w:rPr>
        <w:t xml:space="preserve"> citizens’ needs and expectations in relation to the pandemic and strengthen the State’s responsiveness, </w:t>
      </w:r>
      <w:proofErr w:type="gramStart"/>
      <w:r w:rsidR="00F72CEC" w:rsidRPr="00710521">
        <w:rPr>
          <w:lang w:val="en-AU"/>
        </w:rPr>
        <w:t>readiness</w:t>
      </w:r>
      <w:proofErr w:type="gramEnd"/>
      <w:r w:rsidR="00F72CEC" w:rsidRPr="00710521">
        <w:rPr>
          <w:lang w:val="en-AU"/>
        </w:rPr>
        <w:t xml:space="preserve"> and agility to provide necessities as COVID-19 continues and to weather similar </w:t>
      </w:r>
      <w:r w:rsidR="00710521" w:rsidRPr="00710521">
        <w:rPr>
          <w:lang w:val="en-AU"/>
        </w:rPr>
        <w:t>health</w:t>
      </w:r>
      <w:r w:rsidR="00F72CEC" w:rsidRPr="00710521">
        <w:rPr>
          <w:lang w:val="en-AU"/>
        </w:rPr>
        <w:t xml:space="preserve"> </w:t>
      </w:r>
      <w:r w:rsidR="00710521" w:rsidRPr="00710521">
        <w:rPr>
          <w:lang w:val="en-AU"/>
        </w:rPr>
        <w:t>emergencies</w:t>
      </w:r>
      <w:r w:rsidR="00F72CEC" w:rsidRPr="00710521">
        <w:rPr>
          <w:lang w:val="en-AU"/>
        </w:rPr>
        <w:t xml:space="preserve">. </w:t>
      </w:r>
    </w:p>
    <w:p w14:paraId="2F705468" w14:textId="2E449A39" w:rsidR="00F72CEC" w:rsidRPr="00710521" w:rsidRDefault="00063782" w:rsidP="00C206CA">
      <w:pPr>
        <w:spacing w:before="120" w:after="120"/>
        <w:jc w:val="both"/>
        <w:rPr>
          <w:lang w:val="en-AU"/>
        </w:rPr>
      </w:pPr>
      <w:r>
        <w:t>Overall, the</w:t>
      </w:r>
      <w:r w:rsidR="00495FBD">
        <w:t xml:space="preserve"> percentage of interviewees satisfied with the government response to the pandemic declined </w:t>
      </w:r>
      <w:r w:rsidR="00495FBD" w:rsidRPr="00751477">
        <w:t>from 8</w:t>
      </w:r>
      <w:r w:rsidR="00495FBD">
        <w:t>9</w:t>
      </w:r>
      <w:r w:rsidR="00495FBD" w:rsidRPr="00751477">
        <w:t xml:space="preserve"> </w:t>
      </w:r>
      <w:r w:rsidR="00495FBD">
        <w:t xml:space="preserve">percent in 2020 </w:t>
      </w:r>
      <w:r w:rsidR="00495FBD" w:rsidRPr="00751477">
        <w:t>to 84</w:t>
      </w:r>
      <w:r w:rsidR="00495FBD">
        <w:t xml:space="preserve"> percent in 2021. This</w:t>
      </w:r>
      <w:r w:rsidR="00495FBD" w:rsidRPr="00751477">
        <w:t xml:space="preserve"> </w:t>
      </w:r>
      <w:r w:rsidR="00495FBD">
        <w:t>shift could</w:t>
      </w:r>
      <w:r w:rsidR="00495FBD" w:rsidRPr="00751477">
        <w:t xml:space="preserve"> be a result of increasingly challenging conditions and the emergence of the Delta varia</w:t>
      </w:r>
      <w:r w:rsidR="00495FBD">
        <w:t>n</w:t>
      </w:r>
      <w:r w:rsidR="00495FBD" w:rsidRPr="00751477">
        <w:t>t</w:t>
      </w:r>
      <w:r w:rsidR="00495FBD">
        <w:t xml:space="preserve"> from May 2021</w:t>
      </w:r>
      <w:r w:rsidR="00495FBD" w:rsidRPr="00751477">
        <w:t>.</w:t>
      </w:r>
    </w:p>
    <w:p w14:paraId="72A785B7" w14:textId="35C713BB" w:rsidR="00B25675" w:rsidRDefault="00747EC4" w:rsidP="00C206CA">
      <w:pPr>
        <w:spacing w:before="120" w:after="120"/>
        <w:jc w:val="both"/>
      </w:pPr>
      <w:r>
        <w:rPr>
          <w:rFonts w:cstheme="minorHAnsi"/>
          <w:lang w:eastAsia="en-GB"/>
        </w:rPr>
        <w:t xml:space="preserve">As reflected </w:t>
      </w:r>
      <w:r w:rsidR="00036D88">
        <w:rPr>
          <w:rFonts w:cstheme="minorHAnsi"/>
          <w:lang w:eastAsia="en-GB"/>
        </w:rPr>
        <w:t>by the</w:t>
      </w:r>
      <w:r>
        <w:rPr>
          <w:rFonts w:cstheme="minorHAnsi"/>
          <w:lang w:eastAsia="en-GB"/>
        </w:rPr>
        <w:t xml:space="preserve"> top issue of primary concern to citizens in 2021, the pandemic triggered </w:t>
      </w:r>
      <w:r w:rsidR="00707402" w:rsidRPr="00710521">
        <w:rPr>
          <w:rFonts w:cstheme="minorHAnsi"/>
          <w:lang w:eastAsia="en-GB"/>
        </w:rPr>
        <w:t xml:space="preserve">more critical attitudes towards the health sector, with declining levels of satisfaction with services provided by public district hospitals. Also, </w:t>
      </w:r>
      <w:r w:rsidR="00707402" w:rsidRPr="00710521">
        <w:t xml:space="preserve">there was a slight increase in the number of citizens who revealed that bribes were necessary to realize better care at hospitals. </w:t>
      </w:r>
      <w:r w:rsidR="00707402" w:rsidRPr="00710521">
        <w:rPr>
          <w:rFonts w:cstheme="minorHAnsi"/>
          <w:lang w:eastAsia="en-GB"/>
        </w:rPr>
        <w:t>Moreover, the V</w:t>
      </w:r>
      <w:r w:rsidR="00707402" w:rsidRPr="00710521">
        <w:t xml:space="preserve">ertical Accountability Towards Citizens dimension witnessed a sharp fall in performance compared to 2019 and 2020 </w:t>
      </w:r>
      <w:r w:rsidR="00707402" w:rsidRPr="00710521">
        <w:rPr>
          <w:rFonts w:eastAsia="Times New Roman" w:cs="Times New Roman"/>
        </w:rPr>
        <w:t>–</w:t>
      </w:r>
      <w:r w:rsidR="00707402" w:rsidRPr="00710521">
        <w:t xml:space="preserve"> potentially a result of local governments’ failures in handling the overwhelming numbers of citizen requests for pandemic-related response and support policies in 2021. </w:t>
      </w:r>
      <w:r w:rsidR="0022295F">
        <w:t xml:space="preserve"> </w:t>
      </w:r>
      <w:r w:rsidR="004133C6">
        <w:rPr>
          <w:rFonts w:cstheme="minorHAnsi"/>
          <w:color w:val="000000" w:themeColor="text1"/>
        </w:rPr>
        <w:t xml:space="preserve">While lockdowns </w:t>
      </w:r>
      <w:r w:rsidR="00C13865" w:rsidRPr="00C13865">
        <w:rPr>
          <w:rFonts w:cstheme="minorHAnsi"/>
          <w:color w:val="000000" w:themeColor="text1"/>
        </w:rPr>
        <w:t>necessitated</w:t>
      </w:r>
      <w:r w:rsidR="00C13865">
        <w:rPr>
          <w:rFonts w:cstheme="minorHAnsi"/>
          <w:color w:val="000000" w:themeColor="text1"/>
        </w:rPr>
        <w:t xml:space="preserve"> </w:t>
      </w:r>
      <w:r w:rsidR="004133C6">
        <w:rPr>
          <w:rFonts w:cstheme="minorHAnsi"/>
          <w:color w:val="000000" w:themeColor="text1"/>
        </w:rPr>
        <w:t xml:space="preserve">many aspects of </w:t>
      </w:r>
      <w:r w:rsidR="001951A0">
        <w:rPr>
          <w:rFonts w:cstheme="minorHAnsi"/>
          <w:color w:val="000000" w:themeColor="text1"/>
        </w:rPr>
        <w:t>citizens’</w:t>
      </w:r>
      <w:r w:rsidR="004133C6">
        <w:rPr>
          <w:rFonts w:cstheme="minorHAnsi"/>
          <w:color w:val="000000" w:themeColor="text1"/>
        </w:rPr>
        <w:t xml:space="preserve"> lives to move to the online realm, </w:t>
      </w:r>
      <w:r w:rsidR="001951A0">
        <w:rPr>
          <w:rFonts w:cstheme="minorHAnsi"/>
          <w:color w:val="000000" w:themeColor="text1"/>
        </w:rPr>
        <w:t>a large divide in access to e-government portals for e-services was evident. This was reflected</w:t>
      </w:r>
      <w:r w:rsidR="0022295F">
        <w:rPr>
          <w:rFonts w:cstheme="minorHAnsi"/>
          <w:color w:val="000000" w:themeColor="text1"/>
        </w:rPr>
        <w:t xml:space="preserve"> </w:t>
      </w:r>
      <w:r w:rsidR="001951A0">
        <w:rPr>
          <w:rFonts w:cstheme="minorHAnsi"/>
          <w:color w:val="000000" w:themeColor="text1"/>
        </w:rPr>
        <w:t xml:space="preserve">in poor performances in </w:t>
      </w:r>
      <w:r w:rsidR="004133C6">
        <w:rPr>
          <w:rFonts w:cstheme="minorHAnsi"/>
          <w:color w:val="000000" w:themeColor="text1"/>
        </w:rPr>
        <w:t xml:space="preserve">e-government services </w:t>
      </w:r>
      <w:r w:rsidR="001951A0">
        <w:rPr>
          <w:rFonts w:cstheme="minorHAnsi"/>
          <w:color w:val="000000" w:themeColor="text1"/>
        </w:rPr>
        <w:t>during</w:t>
      </w:r>
      <w:r w:rsidR="004133C6">
        <w:rPr>
          <w:rFonts w:cstheme="minorHAnsi"/>
          <w:color w:val="000000" w:themeColor="text1"/>
        </w:rPr>
        <w:t xml:space="preserve"> 2021</w:t>
      </w:r>
      <w:r w:rsidR="00251843">
        <w:rPr>
          <w:rFonts w:cstheme="minorHAnsi"/>
          <w:color w:val="000000" w:themeColor="text1"/>
        </w:rPr>
        <w:t>.</w:t>
      </w:r>
    </w:p>
    <w:p w14:paraId="5B5F1108" w14:textId="0F1A16CD" w:rsidR="00EF75E9" w:rsidRPr="001951A0" w:rsidRDefault="001951A0" w:rsidP="00C206CA">
      <w:pPr>
        <w:spacing w:before="120" w:after="120"/>
        <w:jc w:val="both"/>
        <w:rPr>
          <w:rFonts w:ascii="Arial" w:hAnsi="Arial" w:cs="Arial"/>
          <w:b/>
          <w:sz w:val="28"/>
          <w:szCs w:val="28"/>
          <w:u w:val="single"/>
        </w:rPr>
      </w:pPr>
      <w:r>
        <w:t xml:space="preserve">Nevertheless, some bright spots were visible. </w:t>
      </w:r>
      <w:proofErr w:type="gramStart"/>
      <w:r>
        <w:t>Similar to</w:t>
      </w:r>
      <w:proofErr w:type="gramEnd"/>
      <w:r>
        <w:t xml:space="preserve"> 2020’s findings</w:t>
      </w:r>
      <w:r w:rsidR="007C3159">
        <w:t>, l</w:t>
      </w:r>
      <w:r w:rsidR="007C3159" w:rsidRPr="002B6494">
        <w:t xml:space="preserve">ower corruption and </w:t>
      </w:r>
      <w:r w:rsidR="007C3159">
        <w:t>heightened</w:t>
      </w:r>
      <w:r w:rsidR="007C3159" w:rsidRPr="002B6494">
        <w:t xml:space="preserve"> transparency correlate</w:t>
      </w:r>
      <w:r w:rsidR="007C3159">
        <w:t>d</w:t>
      </w:r>
      <w:r w:rsidR="007C3159" w:rsidRPr="002B6494">
        <w:t xml:space="preserve"> strongly with </w:t>
      </w:r>
      <w:r w:rsidR="007C3159">
        <w:t>higher satisfaction with</w:t>
      </w:r>
      <w:r w:rsidR="007C3159" w:rsidRPr="002B6494">
        <w:t xml:space="preserve"> </w:t>
      </w:r>
      <w:r w:rsidR="007C3159">
        <w:t xml:space="preserve">government </w:t>
      </w:r>
      <w:r w:rsidR="007C3159" w:rsidRPr="002B6494">
        <w:t>response</w:t>
      </w:r>
      <w:r w:rsidR="007C3159">
        <w:t>s to the multi-faceted challenges pose</w:t>
      </w:r>
      <w:r w:rsidR="00C13865">
        <w:t>d</w:t>
      </w:r>
      <w:r w:rsidR="007C3159">
        <w:t xml:space="preserve"> by pandemic</w:t>
      </w:r>
      <w:r w:rsidR="00A34D2C">
        <w:t xml:space="preserve">. Other </w:t>
      </w:r>
      <w:r w:rsidRPr="001951A0">
        <w:t>positives included</w:t>
      </w:r>
      <w:r w:rsidR="00A34D2C" w:rsidRPr="001951A0">
        <w:t xml:space="preserve"> the sub-dimension on Public Primary </w:t>
      </w:r>
      <w:r w:rsidR="00C206CA" w:rsidRPr="001951A0">
        <w:t>Education bouncing</w:t>
      </w:r>
      <w:r w:rsidRPr="001951A0">
        <w:t xml:space="preserve"> back</w:t>
      </w:r>
      <w:r w:rsidR="00A34D2C" w:rsidRPr="001951A0">
        <w:t xml:space="preserve"> after an anomalous dip in 2020 when schools were not ready to cope with new COVID-19 challenges</w:t>
      </w:r>
      <w:r w:rsidRPr="001951A0">
        <w:t>,</w:t>
      </w:r>
      <w:r w:rsidR="00EA2693" w:rsidRPr="001951A0">
        <w:rPr>
          <w:rFonts w:cstheme="minorHAnsi"/>
          <w:bCs/>
          <w:color w:val="000000" w:themeColor="text1"/>
        </w:rPr>
        <w:t xml:space="preserve"> higher scores in the </w:t>
      </w:r>
      <w:proofErr w:type="gramStart"/>
      <w:r w:rsidR="00EA2693" w:rsidRPr="001951A0">
        <w:rPr>
          <w:rFonts w:cstheme="minorHAnsi"/>
          <w:bCs/>
          <w:color w:val="000000" w:themeColor="text1"/>
        </w:rPr>
        <w:t>Law and Order</w:t>
      </w:r>
      <w:proofErr w:type="gramEnd"/>
      <w:r w:rsidR="00EA2693" w:rsidRPr="001951A0">
        <w:rPr>
          <w:rFonts w:cstheme="minorHAnsi"/>
          <w:bCs/>
          <w:color w:val="000000" w:themeColor="text1"/>
        </w:rPr>
        <w:t xml:space="preserve"> sub-dimension </w:t>
      </w:r>
      <w:r w:rsidRPr="001951A0">
        <w:rPr>
          <w:rFonts w:cstheme="minorHAnsi"/>
          <w:bCs/>
          <w:color w:val="000000" w:themeColor="text1"/>
        </w:rPr>
        <w:t>with citizens fe</w:t>
      </w:r>
      <w:r w:rsidR="003D5BB5">
        <w:rPr>
          <w:rFonts w:cstheme="minorHAnsi"/>
          <w:bCs/>
          <w:color w:val="000000" w:themeColor="text1"/>
        </w:rPr>
        <w:t>e</w:t>
      </w:r>
      <w:r w:rsidRPr="001951A0">
        <w:rPr>
          <w:rFonts w:cstheme="minorHAnsi"/>
          <w:bCs/>
          <w:color w:val="000000" w:themeColor="text1"/>
        </w:rPr>
        <w:t xml:space="preserve">ling </w:t>
      </w:r>
      <w:r w:rsidR="00EA2693" w:rsidRPr="001951A0">
        <w:rPr>
          <w:rFonts w:cstheme="minorHAnsi"/>
          <w:bCs/>
          <w:color w:val="000000" w:themeColor="text1"/>
        </w:rPr>
        <w:t xml:space="preserve">safer </w:t>
      </w:r>
      <w:r w:rsidRPr="001951A0">
        <w:rPr>
          <w:rFonts w:cstheme="minorHAnsi"/>
          <w:bCs/>
          <w:color w:val="000000" w:themeColor="text1"/>
        </w:rPr>
        <w:t xml:space="preserve">from four types </w:t>
      </w:r>
      <w:r w:rsidR="00EA2693" w:rsidRPr="001951A0">
        <w:rPr>
          <w:rFonts w:cstheme="minorHAnsi"/>
          <w:bCs/>
          <w:color w:val="000000" w:themeColor="text1"/>
        </w:rPr>
        <w:t>of crime possibly due to restricted travel in most provinces</w:t>
      </w:r>
      <w:r w:rsidRPr="001951A0">
        <w:rPr>
          <w:rFonts w:cstheme="minorHAnsi"/>
          <w:bCs/>
          <w:color w:val="000000" w:themeColor="text1"/>
        </w:rPr>
        <w:t xml:space="preserve"> and</w:t>
      </w:r>
      <w:r w:rsidRPr="001951A0">
        <w:t xml:space="preserve"> steady improvements in ba</w:t>
      </w:r>
      <w:r w:rsidR="00E70C22">
        <w:t>sic i</w:t>
      </w:r>
      <w:r w:rsidR="00EA2693" w:rsidRPr="001951A0">
        <w:t>nfrastructure, especially in citizens’ access to roads, electricity and rubbish collection</w:t>
      </w:r>
      <w:bookmarkStart w:id="0" w:name="_Toc62222977"/>
      <w:bookmarkStart w:id="1" w:name="_Toc66831464"/>
      <w:r>
        <w:t xml:space="preserve">. </w:t>
      </w:r>
      <w:bookmarkStart w:id="2" w:name="_Hlk67398639"/>
      <w:bookmarkStart w:id="3" w:name="_Hlk67426570"/>
      <w:bookmarkEnd w:id="0"/>
      <w:bookmarkEnd w:id="1"/>
    </w:p>
    <w:bookmarkEnd w:id="2"/>
    <w:bookmarkEnd w:id="3"/>
    <w:p w14:paraId="22373ACF" w14:textId="3B24E396" w:rsidR="00A5789E" w:rsidRDefault="00A5789E">
      <w:pPr>
        <w:rPr>
          <w:rFonts w:cs="Times New Roman"/>
          <w:i/>
          <w:spacing w:val="-4"/>
          <w:sz w:val="20"/>
          <w:lang w:val="en-GB"/>
        </w:rPr>
      </w:pPr>
      <w:r>
        <w:rPr>
          <w:i/>
          <w:spacing w:val="-4"/>
          <w:sz w:val="20"/>
          <w:lang w:val="en-GB"/>
        </w:rPr>
        <w:br w:type="page"/>
      </w:r>
    </w:p>
    <w:p w14:paraId="2E774AD8" w14:textId="77777777" w:rsidR="00A5789E" w:rsidRDefault="00A5789E" w:rsidP="00A5789E">
      <w:pPr>
        <w:spacing w:before="20" w:after="20"/>
        <w:rPr>
          <w:rFonts w:cstheme="minorHAnsi"/>
          <w:color w:val="000000" w:themeColor="text1"/>
        </w:rPr>
      </w:pPr>
    </w:p>
    <w:tbl>
      <w:tblPr>
        <w:tblStyle w:val="TableGrid"/>
        <w:tblW w:w="0" w:type="auto"/>
        <w:shd w:val="clear" w:color="auto" w:fill="F2F2F2" w:themeFill="background1" w:themeFillShade="F2"/>
        <w:tblLook w:val="04A0" w:firstRow="1" w:lastRow="0" w:firstColumn="1" w:lastColumn="0" w:noHBand="0" w:noVBand="1"/>
      </w:tblPr>
      <w:tblGrid>
        <w:gridCol w:w="10098"/>
      </w:tblGrid>
      <w:tr w:rsidR="00A5789E" w14:paraId="6AE88D1A" w14:textId="77777777" w:rsidTr="00A5789E">
        <w:tc>
          <w:tcPr>
            <w:tcW w:w="100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17F022F" w14:textId="77777777" w:rsidR="00A5789E" w:rsidRDefault="00A5789E">
            <w:pPr>
              <w:pStyle w:val="PlainText"/>
              <w:spacing w:before="120" w:after="80"/>
              <w:rPr>
                <w:rFonts w:asciiTheme="minorHAnsi" w:eastAsiaTheme="minorHAnsi" w:hAnsiTheme="minorHAnsi"/>
                <w:i/>
                <w:spacing w:val="-4"/>
                <w:sz w:val="20"/>
                <w:szCs w:val="22"/>
                <w:lang w:val="en-GB"/>
              </w:rPr>
            </w:pPr>
            <w:bookmarkStart w:id="4" w:name="_Hlk101254358"/>
            <w:r>
              <w:rPr>
                <w:rFonts w:asciiTheme="minorHAnsi" w:eastAsiaTheme="minorHAnsi" w:hAnsiTheme="minorHAnsi"/>
                <w:i/>
                <w:spacing w:val="-4"/>
                <w:sz w:val="20"/>
                <w:szCs w:val="22"/>
                <w:lang w:val="en-GB"/>
              </w:rPr>
              <w:t xml:space="preserve">The Vietnam Provincial 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2021 PAPI Report, 15,833 randomly selected citizens were surveyed. In total,</w:t>
            </w:r>
            <w:r>
              <w:rPr>
                <w:rFonts w:asciiTheme="minorHAnsi" w:eastAsiaTheme="minorHAnsi" w:hAnsiTheme="minorHAnsi"/>
                <w:i/>
                <w:spacing w:val="-4"/>
                <w:sz w:val="20"/>
                <w:szCs w:val="22"/>
                <w:lang w:val="en-GB"/>
              </w:rPr>
              <w:t xml:space="preserve"> 162,066 Vietnamese citizens nationwide have been directly interviewed for PAPI since 2009.</w:t>
            </w:r>
          </w:p>
          <w:p w14:paraId="70838403" w14:textId="77777777" w:rsidR="00A5789E" w:rsidRDefault="00A5789E">
            <w:pPr>
              <w:pStyle w:val="PlainText"/>
              <w:spacing w:before="120" w:after="8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006C571D" w14:textId="77777777" w:rsidR="00A5789E" w:rsidRDefault="00A5789E">
            <w:pPr>
              <w:spacing w:before="120" w:after="8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575695ED" w14:textId="3BB5D3C7" w:rsidR="00A5789E" w:rsidRDefault="00A5789E">
            <w:pPr>
              <w:spacing w:before="120" w:after="80"/>
              <w:rPr>
                <w:rFonts w:cs="Times New Roman"/>
                <w:i/>
                <w:spacing w:val="-2"/>
                <w:sz w:val="20"/>
                <w:lang w:val="en-GB"/>
              </w:rPr>
            </w:pPr>
            <w:r>
              <w:rPr>
                <w:rFonts w:cs="Times New Roman"/>
                <w:i/>
                <w:spacing w:val="-2"/>
                <w:sz w:val="20"/>
                <w:lang w:val="en-GB"/>
              </w:rPr>
              <w:t xml:space="preserve">During its 13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w:t>
            </w:r>
            <w:r w:rsidR="00DB04BF">
              <w:rPr>
                <w:i/>
                <w:sz w:val="20"/>
                <w:szCs w:val="24"/>
              </w:rPr>
              <w:t>2</w:t>
            </w:r>
            <w:r>
              <w:rPr>
                <w:i/>
                <w:sz w:val="20"/>
                <w:szCs w:val="24"/>
              </w:rPr>
              <w:t>; and the United Nations and UNDP in Viet Nam since 2009.</w:t>
            </w:r>
            <w:r>
              <w:rPr>
                <w:rFonts w:cs="Times New Roman"/>
                <w:i/>
                <w:spacing w:val="-2"/>
                <w:sz w:val="20"/>
                <w:lang w:val="en-GB"/>
              </w:rPr>
              <w:t> </w:t>
            </w:r>
          </w:p>
          <w:p w14:paraId="2FC28D40" w14:textId="07F5DDA9" w:rsidR="00A5789E" w:rsidRDefault="00A5789E">
            <w:pPr>
              <w:spacing w:before="120" w:after="80"/>
              <w:rPr>
                <w:rStyle w:val="Hyperlink"/>
              </w:rPr>
            </w:pPr>
            <w:r>
              <w:rPr>
                <w:noProof/>
              </w:rPr>
              <w:drawing>
                <wp:anchor distT="0" distB="0" distL="114300" distR="114300" simplePos="0" relativeHeight="251675648" behindDoc="0" locked="0" layoutInCell="1" allowOverlap="1" wp14:anchorId="5B678C1E" wp14:editId="50CDF326">
                  <wp:simplePos x="0" y="0"/>
                  <wp:positionH relativeFrom="column">
                    <wp:posOffset>5084445</wp:posOffset>
                  </wp:positionH>
                  <wp:positionV relativeFrom="paragraph">
                    <wp:posOffset>-2540</wp:posOffset>
                  </wp:positionV>
                  <wp:extent cx="118110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 xml:space="preserve">The full 2021 PAPI Report and more in-depth analysis of the findings are available at: </w:t>
            </w:r>
            <w:hyperlink r:id="rId9" w:history="1">
              <w:r>
                <w:rPr>
                  <w:rStyle w:val="Hyperlink"/>
                  <w:i/>
                  <w:sz w:val="20"/>
                  <w:lang w:val="en-GB"/>
                </w:rPr>
                <w:t>www.papi.org.vn</w:t>
              </w:r>
            </w:hyperlink>
          </w:p>
          <w:p w14:paraId="55B1A19F" w14:textId="77777777" w:rsidR="00A5789E" w:rsidRDefault="00A5789E">
            <w:pPr>
              <w:spacing w:before="120" w:after="80"/>
              <w:rPr>
                <w:rFonts w:cs="Times New Roman"/>
              </w:rPr>
            </w:pPr>
            <w:r>
              <w:rPr>
                <w:rFonts w:cs="Times New Roman"/>
                <w:i/>
                <w:sz w:val="20"/>
                <w:lang w:val="en-GB"/>
              </w:rPr>
              <w:t>Scan the QR code to download the 2021 PAPI Report to your smartphone:</w:t>
            </w:r>
            <w:r>
              <w:rPr>
                <w:lang w:val="en-GB"/>
              </w:rPr>
              <w:t xml:space="preserve"> </w:t>
            </w:r>
          </w:p>
          <w:p w14:paraId="1A9234A5" w14:textId="77777777" w:rsidR="00A5789E" w:rsidRDefault="00A5789E">
            <w:pPr>
              <w:rPr>
                <w:rFonts w:eastAsia="Times New Roman" w:cs="Times New Roman"/>
                <w:sz w:val="20"/>
                <w:szCs w:val="20"/>
              </w:rPr>
            </w:pPr>
          </w:p>
          <w:p w14:paraId="75FA5649" w14:textId="77777777" w:rsidR="00A5789E" w:rsidRDefault="00A5789E">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#PAPI2021</w:t>
            </w:r>
          </w:p>
          <w:p w14:paraId="1FCD1F24" w14:textId="77777777" w:rsidR="00A5789E" w:rsidRDefault="00A5789E">
            <w:pPr>
              <w:rPr>
                <w:rFonts w:eastAsia="Times New Roman" w:cs="Times New Roman"/>
                <w:sz w:val="20"/>
                <w:szCs w:val="20"/>
              </w:rPr>
            </w:pPr>
          </w:p>
          <w:p w14:paraId="1B305BDB" w14:textId="77777777" w:rsidR="00A5789E" w:rsidRDefault="00A5789E">
            <w:pPr>
              <w:rPr>
                <w:rFonts w:eastAsia="Times New Roman" w:cs="Times New Roman"/>
                <w:sz w:val="20"/>
                <w:szCs w:val="20"/>
              </w:rPr>
            </w:pPr>
            <w:r>
              <w:rPr>
                <w:rFonts w:eastAsia="Times New Roman" w:cs="Times New Roman"/>
                <w:sz w:val="20"/>
                <w:szCs w:val="20"/>
              </w:rPr>
              <w:t xml:space="preserve">For more information, contact: </w:t>
            </w:r>
          </w:p>
          <w:p w14:paraId="2940A7BE" w14:textId="77777777" w:rsidR="00A5789E" w:rsidRDefault="00A5789E">
            <w:pPr>
              <w:rPr>
                <w:rFonts w:eastAsia="Times New Roman" w:cs="Times New Roman"/>
                <w:sz w:val="20"/>
                <w:szCs w:val="20"/>
              </w:rPr>
            </w:pPr>
          </w:p>
          <w:p w14:paraId="306FECEE" w14:textId="77777777" w:rsidR="00A5789E" w:rsidRDefault="00A5789E">
            <w:pPr>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50E1362F" w14:textId="77777777" w:rsidR="00A5789E" w:rsidRDefault="00A5789E">
            <w:pPr>
              <w:pStyle w:val="PlainText"/>
              <w:spacing w:before="120" w:after="80"/>
              <w:rPr>
                <w:rFonts w:asciiTheme="minorHAnsi" w:eastAsiaTheme="minorHAnsi" w:hAnsiTheme="minorHAnsi"/>
                <w:i/>
                <w:spacing w:val="-4"/>
                <w:sz w:val="20"/>
                <w:szCs w:val="22"/>
                <w:lang w:val="en-GB"/>
              </w:rPr>
            </w:pPr>
          </w:p>
        </w:tc>
      </w:tr>
      <w:bookmarkEnd w:id="4"/>
    </w:tbl>
    <w:p w14:paraId="767A0B17" w14:textId="77777777" w:rsidR="00A5789E" w:rsidRDefault="00A5789E" w:rsidP="00A5789E">
      <w:pPr>
        <w:pStyle w:val="PlainText"/>
        <w:spacing w:before="120" w:after="80"/>
        <w:rPr>
          <w:rFonts w:asciiTheme="minorHAnsi" w:eastAsiaTheme="minorHAnsi" w:hAnsiTheme="minorHAnsi"/>
          <w:i/>
          <w:spacing w:val="-4"/>
          <w:sz w:val="20"/>
          <w:szCs w:val="22"/>
          <w:lang w:val="en-GB"/>
        </w:rPr>
      </w:pPr>
    </w:p>
    <w:p w14:paraId="113BD5C0" w14:textId="77777777" w:rsidR="00EF75E9" w:rsidRDefault="00EF75E9" w:rsidP="000F6178">
      <w:pPr>
        <w:pStyle w:val="PlainText"/>
        <w:spacing w:before="120" w:after="80"/>
        <w:rPr>
          <w:rFonts w:asciiTheme="minorHAnsi" w:eastAsiaTheme="minorHAnsi" w:hAnsiTheme="minorHAnsi"/>
          <w:i/>
          <w:spacing w:val="-4"/>
          <w:sz w:val="20"/>
          <w:szCs w:val="22"/>
          <w:lang w:val="en-GB"/>
        </w:rPr>
      </w:pPr>
    </w:p>
    <w:sectPr w:rsidR="00EF75E9" w:rsidSect="00F41518">
      <w:headerReference w:type="default" r:id="rId10"/>
      <w:footerReference w:type="default" r:id="rId11"/>
      <w:headerReference w:type="first" r:id="rId12"/>
      <w:footerReference w:type="first" r:id="rId13"/>
      <w:pgSz w:w="12240" w:h="15840"/>
      <w:pgMar w:top="1152" w:right="1152" w:bottom="1152"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E6F7" w14:textId="77777777" w:rsidR="00F525E0" w:rsidRDefault="00F525E0" w:rsidP="00065EB5">
      <w:pPr>
        <w:spacing w:after="0" w:line="240" w:lineRule="auto"/>
      </w:pPr>
      <w:r>
        <w:separator/>
      </w:r>
    </w:p>
  </w:endnote>
  <w:endnote w:type="continuationSeparator" w:id="0">
    <w:p w14:paraId="6C7EC493" w14:textId="77777777" w:rsidR="00F525E0" w:rsidRDefault="00F525E0"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650278"/>
      <w:docPartObj>
        <w:docPartGallery w:val="Page Numbers (Bottom of Page)"/>
        <w:docPartUnique/>
      </w:docPartObj>
    </w:sdtPr>
    <w:sdtEndPr>
      <w:rPr>
        <w:color w:val="7F7F7F" w:themeColor="background1" w:themeShade="7F"/>
        <w:spacing w:val="60"/>
      </w:rPr>
    </w:sdtEndPr>
    <w:sdtContent>
      <w:p w14:paraId="5ACAD52C" w14:textId="27E20DCD" w:rsidR="00D05932" w:rsidRDefault="00D059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0C22">
          <w:rPr>
            <w:noProof/>
          </w:rPr>
          <w:t>3</w:t>
        </w:r>
        <w:r>
          <w:rPr>
            <w:noProof/>
          </w:rPr>
          <w:fldChar w:fldCharType="end"/>
        </w:r>
        <w:r>
          <w:t xml:space="preserve"> | </w:t>
        </w:r>
        <w:r>
          <w:rPr>
            <w:color w:val="7F7F7F" w:themeColor="background1" w:themeShade="7F"/>
            <w:spacing w:val="60"/>
          </w:rPr>
          <w:t>PAPI2020</w:t>
        </w:r>
      </w:p>
    </w:sdtContent>
  </w:sdt>
  <w:p w14:paraId="564FD9DF" w14:textId="77777777" w:rsidR="00D05932" w:rsidRDefault="00D05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52585"/>
      <w:docPartObj>
        <w:docPartGallery w:val="Page Numbers (Bottom of Page)"/>
        <w:docPartUnique/>
      </w:docPartObj>
    </w:sdtPr>
    <w:sdtEndPr>
      <w:rPr>
        <w:color w:val="7F7F7F" w:themeColor="background1" w:themeShade="7F"/>
        <w:spacing w:val="60"/>
      </w:rPr>
    </w:sdtEndPr>
    <w:sdtContent>
      <w:p w14:paraId="4353A129" w14:textId="0E31BAC6" w:rsidR="00D05932" w:rsidRDefault="00D059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0C22">
          <w:rPr>
            <w:noProof/>
          </w:rPr>
          <w:t>1</w:t>
        </w:r>
        <w:r>
          <w:rPr>
            <w:noProof/>
          </w:rPr>
          <w:fldChar w:fldCharType="end"/>
        </w:r>
        <w:r>
          <w:t xml:space="preserve"> | </w:t>
        </w:r>
        <w:r>
          <w:rPr>
            <w:color w:val="7F7F7F" w:themeColor="background1" w:themeShade="7F"/>
            <w:spacing w:val="60"/>
          </w:rPr>
          <w:t>PAPI2020</w:t>
        </w:r>
      </w:p>
    </w:sdtContent>
  </w:sdt>
  <w:p w14:paraId="7759991B" w14:textId="77777777" w:rsidR="00D05932" w:rsidRDefault="00D0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A183" w14:textId="77777777" w:rsidR="00F525E0" w:rsidRDefault="00F525E0" w:rsidP="00065EB5">
      <w:pPr>
        <w:spacing w:after="0" w:line="240" w:lineRule="auto"/>
      </w:pPr>
      <w:r>
        <w:separator/>
      </w:r>
    </w:p>
  </w:footnote>
  <w:footnote w:type="continuationSeparator" w:id="0">
    <w:p w14:paraId="0288A4DC" w14:textId="77777777" w:rsidR="00F525E0" w:rsidRDefault="00F525E0"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5A73" w14:textId="0D25EA98" w:rsidR="00D05932" w:rsidRDefault="00D05932"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AB5" w14:textId="31533DB9" w:rsidR="00D05932" w:rsidRDefault="00A5592D">
    <w:pPr>
      <w:pStyle w:val="Header"/>
    </w:pPr>
    <w:r>
      <w:rPr>
        <w:noProof/>
      </w:rPr>
      <w:drawing>
        <wp:anchor distT="0" distB="0" distL="114300" distR="114300" simplePos="0" relativeHeight="251658240" behindDoc="1" locked="0" layoutInCell="1" allowOverlap="1" wp14:anchorId="6173A51E" wp14:editId="071DDA7F">
          <wp:simplePos x="0" y="0"/>
          <wp:positionH relativeFrom="page">
            <wp:posOffset>0</wp:posOffset>
          </wp:positionH>
          <wp:positionV relativeFrom="paragraph">
            <wp:posOffset>0</wp:posOffset>
          </wp:positionV>
          <wp:extent cx="7827491" cy="16192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8879" cy="16216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B5"/>
    <w:rsid w:val="00001FCA"/>
    <w:rsid w:val="00002EEE"/>
    <w:rsid w:val="000360FB"/>
    <w:rsid w:val="00036D88"/>
    <w:rsid w:val="00063782"/>
    <w:rsid w:val="00065EB5"/>
    <w:rsid w:val="00066E39"/>
    <w:rsid w:val="000A7A63"/>
    <w:rsid w:val="000B37B7"/>
    <w:rsid w:val="000E0251"/>
    <w:rsid w:val="000F6178"/>
    <w:rsid w:val="00122F82"/>
    <w:rsid w:val="0014149D"/>
    <w:rsid w:val="00156A37"/>
    <w:rsid w:val="0015720C"/>
    <w:rsid w:val="00157979"/>
    <w:rsid w:val="00181B58"/>
    <w:rsid w:val="001951A0"/>
    <w:rsid w:val="001B686D"/>
    <w:rsid w:val="001C53F5"/>
    <w:rsid w:val="001E2D3F"/>
    <w:rsid w:val="001E2E4F"/>
    <w:rsid w:val="0022295F"/>
    <w:rsid w:val="00251843"/>
    <w:rsid w:val="002E1396"/>
    <w:rsid w:val="0037056B"/>
    <w:rsid w:val="00390D09"/>
    <w:rsid w:val="003A6C77"/>
    <w:rsid w:val="003B2AA7"/>
    <w:rsid w:val="003D5BB5"/>
    <w:rsid w:val="0040724A"/>
    <w:rsid w:val="004133C6"/>
    <w:rsid w:val="00416195"/>
    <w:rsid w:val="004206B1"/>
    <w:rsid w:val="00422F66"/>
    <w:rsid w:val="00433084"/>
    <w:rsid w:val="00473BE0"/>
    <w:rsid w:val="0048326D"/>
    <w:rsid w:val="00486E17"/>
    <w:rsid w:val="00486F54"/>
    <w:rsid w:val="00495FBD"/>
    <w:rsid w:val="00496FF9"/>
    <w:rsid w:val="004B3C3B"/>
    <w:rsid w:val="004E1221"/>
    <w:rsid w:val="004F4EE5"/>
    <w:rsid w:val="005350D1"/>
    <w:rsid w:val="00550613"/>
    <w:rsid w:val="005A454A"/>
    <w:rsid w:val="005A54B5"/>
    <w:rsid w:val="005B3D2A"/>
    <w:rsid w:val="005C490E"/>
    <w:rsid w:val="005D26BC"/>
    <w:rsid w:val="00610022"/>
    <w:rsid w:val="006203D4"/>
    <w:rsid w:val="00633E70"/>
    <w:rsid w:val="0065354A"/>
    <w:rsid w:val="00665F0D"/>
    <w:rsid w:val="006974F8"/>
    <w:rsid w:val="006B08D5"/>
    <w:rsid w:val="006B0C05"/>
    <w:rsid w:val="006C069F"/>
    <w:rsid w:val="006C0DF0"/>
    <w:rsid w:val="006C41AB"/>
    <w:rsid w:val="006C6796"/>
    <w:rsid w:val="006E19EA"/>
    <w:rsid w:val="006E2F62"/>
    <w:rsid w:val="006F618C"/>
    <w:rsid w:val="006F6760"/>
    <w:rsid w:val="00707402"/>
    <w:rsid w:val="00710521"/>
    <w:rsid w:val="007172CE"/>
    <w:rsid w:val="00740ECC"/>
    <w:rsid w:val="00747EC4"/>
    <w:rsid w:val="0077009B"/>
    <w:rsid w:val="007736DF"/>
    <w:rsid w:val="007C3159"/>
    <w:rsid w:val="007C7050"/>
    <w:rsid w:val="007D3256"/>
    <w:rsid w:val="007D3684"/>
    <w:rsid w:val="007F308F"/>
    <w:rsid w:val="007F4ECF"/>
    <w:rsid w:val="00810BFC"/>
    <w:rsid w:val="008377AF"/>
    <w:rsid w:val="00841D0A"/>
    <w:rsid w:val="00844648"/>
    <w:rsid w:val="00851291"/>
    <w:rsid w:val="00854BEB"/>
    <w:rsid w:val="008609BF"/>
    <w:rsid w:val="00864D1B"/>
    <w:rsid w:val="00864DC8"/>
    <w:rsid w:val="00896631"/>
    <w:rsid w:val="008C4E23"/>
    <w:rsid w:val="008D0E68"/>
    <w:rsid w:val="008E2860"/>
    <w:rsid w:val="008F5989"/>
    <w:rsid w:val="008F7869"/>
    <w:rsid w:val="00911954"/>
    <w:rsid w:val="00940D25"/>
    <w:rsid w:val="00947D5B"/>
    <w:rsid w:val="00955CDD"/>
    <w:rsid w:val="00956CB2"/>
    <w:rsid w:val="009B7373"/>
    <w:rsid w:val="009D0177"/>
    <w:rsid w:val="009E4B8D"/>
    <w:rsid w:val="009F02D1"/>
    <w:rsid w:val="009F0BCF"/>
    <w:rsid w:val="00A206A2"/>
    <w:rsid w:val="00A23736"/>
    <w:rsid w:val="00A30075"/>
    <w:rsid w:val="00A3388E"/>
    <w:rsid w:val="00A34D2C"/>
    <w:rsid w:val="00A5592D"/>
    <w:rsid w:val="00A5789E"/>
    <w:rsid w:val="00A630FF"/>
    <w:rsid w:val="00A778E3"/>
    <w:rsid w:val="00A816D1"/>
    <w:rsid w:val="00A930A9"/>
    <w:rsid w:val="00AF0FA8"/>
    <w:rsid w:val="00AF2EFB"/>
    <w:rsid w:val="00B077BA"/>
    <w:rsid w:val="00B25675"/>
    <w:rsid w:val="00B35E3A"/>
    <w:rsid w:val="00B61ED0"/>
    <w:rsid w:val="00B829A7"/>
    <w:rsid w:val="00BB4373"/>
    <w:rsid w:val="00BE1103"/>
    <w:rsid w:val="00C13865"/>
    <w:rsid w:val="00C206CA"/>
    <w:rsid w:val="00C36757"/>
    <w:rsid w:val="00C41C63"/>
    <w:rsid w:val="00CC6397"/>
    <w:rsid w:val="00CD1A06"/>
    <w:rsid w:val="00CE6156"/>
    <w:rsid w:val="00D05932"/>
    <w:rsid w:val="00D12F7F"/>
    <w:rsid w:val="00D14BD3"/>
    <w:rsid w:val="00D342F3"/>
    <w:rsid w:val="00D72B51"/>
    <w:rsid w:val="00D75670"/>
    <w:rsid w:val="00DB04BF"/>
    <w:rsid w:val="00DE3E56"/>
    <w:rsid w:val="00DF677A"/>
    <w:rsid w:val="00DF7E28"/>
    <w:rsid w:val="00E138F6"/>
    <w:rsid w:val="00E70C22"/>
    <w:rsid w:val="00E9347A"/>
    <w:rsid w:val="00E97B4D"/>
    <w:rsid w:val="00EA2693"/>
    <w:rsid w:val="00EC2EC9"/>
    <w:rsid w:val="00EC3A9C"/>
    <w:rsid w:val="00EF75E9"/>
    <w:rsid w:val="00F054FB"/>
    <w:rsid w:val="00F12BC9"/>
    <w:rsid w:val="00F17B06"/>
    <w:rsid w:val="00F33A07"/>
    <w:rsid w:val="00F35CDF"/>
    <w:rsid w:val="00F41518"/>
    <w:rsid w:val="00F42116"/>
    <w:rsid w:val="00F515C2"/>
    <w:rsid w:val="00F525E0"/>
    <w:rsid w:val="00F56BEC"/>
    <w:rsid w:val="00F61787"/>
    <w:rsid w:val="00F70C63"/>
    <w:rsid w:val="00F72CEC"/>
    <w:rsid w:val="00F802EE"/>
    <w:rsid w:val="00FB478B"/>
    <w:rsid w:val="00FC1411"/>
    <w:rsid w:val="00FC57FE"/>
    <w:rsid w:val="00FC6406"/>
    <w:rsid w:val="00FC667B"/>
    <w:rsid w:val="00FC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9D917"/>
  <w15:docId w15:val="{B533C6C1-434E-4E44-9B6C-055A8D6F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50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paragraph" w:styleId="PlainText">
    <w:name w:val="Plain Text"/>
    <w:basedOn w:val="Normal"/>
    <w:link w:val="PlainTextChar"/>
    <w:uiPriority w:val="99"/>
    <w:unhideWhenUsed/>
    <w:rsid w:val="000F617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F6178"/>
    <w:rPr>
      <w:rFonts w:ascii="Consolas" w:eastAsia="Calibri" w:hAnsi="Consolas" w:cs="Times New Roman"/>
      <w:sz w:val="21"/>
      <w:szCs w:val="21"/>
    </w:rPr>
  </w:style>
  <w:style w:type="character" w:styleId="Hyperlink">
    <w:name w:val="Hyperlink"/>
    <w:basedOn w:val="DefaultParagraphFont"/>
    <w:uiPriority w:val="99"/>
    <w:unhideWhenUsed/>
    <w:rsid w:val="000F6178"/>
    <w:rPr>
      <w:color w:val="0000FF"/>
      <w:u w:val="single"/>
    </w:rPr>
  </w:style>
  <w:style w:type="character" w:customStyle="1" w:styleId="Heading1Char">
    <w:name w:val="Heading 1 Char"/>
    <w:basedOn w:val="DefaultParagraphFont"/>
    <w:link w:val="Heading1"/>
    <w:uiPriority w:val="9"/>
    <w:rsid w:val="00DF7E28"/>
    <w:rPr>
      <w:rFonts w:asciiTheme="majorHAnsi" w:eastAsiaTheme="majorEastAsia" w:hAnsiTheme="majorHAnsi" w:cstheme="majorBidi"/>
      <w:color w:val="2F5496" w:themeColor="accent1" w:themeShade="BF"/>
      <w:sz w:val="32"/>
      <w:szCs w:val="32"/>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7172CE"/>
    <w:pPr>
      <w:spacing w:before="120" w:after="120" w:line="240" w:lineRule="auto"/>
      <w:jc w:val="both"/>
    </w:pPr>
    <w:rPr>
      <w:rFonts w:ascii="Calibri" w:eastAsia="Malgun Gothic" w:hAnsi="Calibri"/>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7172CE"/>
    <w:rPr>
      <w:rFonts w:ascii="Calibri" w:eastAsia="Malgun Gothic" w:hAnsi="Calibri"/>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7172CE"/>
    <w:rPr>
      <w:vertAlign w:val="superscript"/>
    </w:rPr>
  </w:style>
  <w:style w:type="character" w:customStyle="1" w:styleId="Heading2Char">
    <w:name w:val="Heading 2 Char"/>
    <w:basedOn w:val="DefaultParagraphFont"/>
    <w:link w:val="Heading2"/>
    <w:uiPriority w:val="9"/>
    <w:rsid w:val="00D12F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50D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C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FE"/>
    <w:rPr>
      <w:rFonts w:ascii="Segoe UI" w:hAnsi="Segoe UI" w:cs="Segoe UI"/>
      <w:sz w:val="18"/>
      <w:szCs w:val="18"/>
    </w:rPr>
  </w:style>
  <w:style w:type="paragraph" w:styleId="Caption">
    <w:name w:val="caption"/>
    <w:basedOn w:val="Normal"/>
    <w:next w:val="Normal"/>
    <w:uiPriority w:val="35"/>
    <w:unhideWhenUsed/>
    <w:qFormat/>
    <w:rsid w:val="00FC57FE"/>
    <w:pPr>
      <w:spacing w:after="200" w:line="240" w:lineRule="auto"/>
    </w:pPr>
    <w:rPr>
      <w:i/>
      <w:iCs/>
      <w:color w:val="44546A" w:themeColor="text2"/>
      <w:sz w:val="18"/>
      <w:szCs w:val="18"/>
    </w:rPr>
  </w:style>
  <w:style w:type="table" w:styleId="TableGrid">
    <w:name w:val="Table Grid"/>
    <w:basedOn w:val="TableNormal"/>
    <w:uiPriority w:val="39"/>
    <w:rsid w:val="00E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E2D3F"/>
    <w:rPr>
      <w:sz w:val="18"/>
      <w:szCs w:val="18"/>
    </w:rPr>
  </w:style>
  <w:style w:type="paragraph" w:styleId="CommentText">
    <w:name w:val="annotation text"/>
    <w:basedOn w:val="Normal"/>
    <w:link w:val="CommentTextChar"/>
    <w:uiPriority w:val="99"/>
    <w:unhideWhenUsed/>
    <w:rsid w:val="001E2D3F"/>
    <w:pPr>
      <w:spacing w:line="240" w:lineRule="auto"/>
    </w:pPr>
    <w:rPr>
      <w:sz w:val="24"/>
      <w:szCs w:val="24"/>
    </w:rPr>
  </w:style>
  <w:style w:type="character" w:customStyle="1" w:styleId="CommentTextChar">
    <w:name w:val="Comment Text Char"/>
    <w:basedOn w:val="DefaultParagraphFont"/>
    <w:link w:val="CommentText"/>
    <w:uiPriority w:val="99"/>
    <w:rsid w:val="001E2D3F"/>
    <w:rPr>
      <w:sz w:val="24"/>
      <w:szCs w:val="24"/>
    </w:rPr>
  </w:style>
  <w:style w:type="paragraph" w:styleId="CommentSubject">
    <w:name w:val="annotation subject"/>
    <w:basedOn w:val="CommentText"/>
    <w:next w:val="CommentText"/>
    <w:link w:val="CommentSubjectChar"/>
    <w:uiPriority w:val="99"/>
    <w:semiHidden/>
    <w:unhideWhenUsed/>
    <w:rsid w:val="001E2D3F"/>
    <w:rPr>
      <w:b/>
      <w:bCs/>
      <w:sz w:val="20"/>
      <w:szCs w:val="20"/>
    </w:rPr>
  </w:style>
  <w:style w:type="character" w:customStyle="1" w:styleId="CommentSubjectChar">
    <w:name w:val="Comment Subject Char"/>
    <w:basedOn w:val="CommentTextChar"/>
    <w:link w:val="CommentSubject"/>
    <w:uiPriority w:val="99"/>
    <w:semiHidden/>
    <w:rsid w:val="001E2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pi.org.v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3394</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74</cp:revision>
  <dcterms:created xsi:type="dcterms:W3CDTF">2022-04-07T08:18:00Z</dcterms:created>
  <dcterms:modified xsi:type="dcterms:W3CDTF">2022-05-08T17:41:00Z</dcterms:modified>
</cp:coreProperties>
</file>